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Cambria" w:hAnsiTheme="minorHAnsi" w:cs="Times New Roman"/>
          <w:b w:val="0"/>
          <w:bCs w:val="0"/>
          <w:color w:val="auto"/>
          <w:sz w:val="20"/>
          <w:szCs w:val="24"/>
          <w:lang w:eastAsia="fi-FI"/>
        </w:rPr>
        <w:id w:val="357837406"/>
        <w:docPartObj>
          <w:docPartGallery w:val="Table of Contents"/>
          <w:docPartUnique/>
        </w:docPartObj>
      </w:sdtPr>
      <w:sdtEndPr>
        <w:rPr>
          <w:rFonts w:ascii="Arial" w:eastAsiaTheme="minorEastAsia" w:hAnsi="Arial" w:cstheme="minorBidi"/>
          <w:sz w:val="24"/>
        </w:rPr>
      </w:sdtEndPr>
      <w:sdtContent>
        <w:p w14:paraId="37AD2EB7" w14:textId="09D59290" w:rsidR="00B24477" w:rsidRPr="006144D3" w:rsidRDefault="006144D3" w:rsidP="00B24477">
          <w:pPr>
            <w:pStyle w:val="TOCHeading"/>
            <w:rPr>
              <w:rFonts w:asciiTheme="minorHAnsi" w:eastAsia="Cambria" w:hAnsiTheme="minorHAnsi" w:cs="Times New Roman"/>
              <w:b w:val="0"/>
              <w:bCs w:val="0"/>
              <w:color w:val="FF0000"/>
              <w:sz w:val="44"/>
              <w:szCs w:val="44"/>
            </w:rPr>
          </w:pPr>
          <w:r w:rsidRPr="0056491D">
            <w:rPr>
              <w:rFonts w:asciiTheme="minorHAnsi" w:eastAsia="Cambria" w:hAnsiTheme="minorHAnsi" w:cs="Times New Roman"/>
              <w:bCs w:val="0"/>
              <w:color w:val="000000" w:themeColor="text1"/>
              <w:sz w:val="32"/>
              <w:szCs w:val="32"/>
            </w:rPr>
            <w:t>Hallituksen työjärjestys</w:t>
          </w:r>
          <w:r w:rsidR="0056491D">
            <w:rPr>
              <w:rFonts w:asciiTheme="minorHAnsi" w:eastAsia="Cambria" w:hAnsiTheme="minorHAnsi" w:cs="Times New Roman"/>
              <w:bCs w:val="0"/>
              <w:color w:val="000000" w:themeColor="text1"/>
              <w:sz w:val="32"/>
              <w:szCs w:val="32"/>
            </w:rPr>
            <w:t xml:space="preserve"> -</w:t>
          </w:r>
          <w:r w:rsidR="005E6D17" w:rsidRPr="0056491D">
            <w:rPr>
              <w:rFonts w:asciiTheme="minorHAnsi" w:eastAsia="Cambria" w:hAnsiTheme="minorHAnsi" w:cs="Times New Roman"/>
              <w:bCs w:val="0"/>
              <w:color w:val="000000" w:themeColor="text1"/>
              <w:sz w:val="32"/>
              <w:szCs w:val="32"/>
            </w:rPr>
            <w:t xml:space="preserve"> </w:t>
          </w:r>
          <w:r w:rsidR="005E6D17" w:rsidRPr="0056491D">
            <w:rPr>
              <w:rFonts w:ascii="Arial" w:eastAsia="Cambria" w:hAnsi="Arial" w:cs="Arial"/>
              <w:b w:val="0"/>
              <w:bCs w:val="0"/>
              <w:color w:val="000000" w:themeColor="text1"/>
              <w:sz w:val="32"/>
              <w:szCs w:val="32"/>
            </w:rPr>
            <w:t>malli</w:t>
          </w:r>
        </w:p>
        <w:p w14:paraId="126715ED" w14:textId="2698316F" w:rsidR="00B24477" w:rsidRPr="00E7401F" w:rsidRDefault="00B24477" w:rsidP="00B24477">
          <w:pPr>
            <w:pStyle w:val="TOCHeading"/>
            <w:rPr>
              <w:rFonts w:ascii="Arial" w:eastAsia="Cambria" w:hAnsi="Arial" w:cs="Arial"/>
              <w:b w:val="0"/>
              <w:bCs w:val="0"/>
              <w:color w:val="auto"/>
              <w:sz w:val="20"/>
              <w:szCs w:val="24"/>
            </w:rPr>
          </w:pPr>
          <w:r w:rsidRPr="00E7401F">
            <w:rPr>
              <w:rFonts w:ascii="Arial" w:hAnsi="Arial" w:cs="Arial"/>
              <w:color w:val="auto"/>
            </w:rPr>
            <w:t>Sisällysluettelo</w:t>
          </w:r>
        </w:p>
        <w:p w14:paraId="74C9FD39" w14:textId="77777777" w:rsidR="00860371" w:rsidRDefault="00860371" w:rsidP="00B24477">
          <w:pPr>
            <w:pStyle w:val="TOC1"/>
          </w:pPr>
        </w:p>
        <w:p w14:paraId="253759A2" w14:textId="77777777" w:rsidR="00955045" w:rsidRDefault="00B24477">
          <w:pPr>
            <w:pStyle w:val="TOC2"/>
            <w:tabs>
              <w:tab w:val="left" w:pos="660"/>
              <w:tab w:val="right" w:leader="dot" w:pos="9622"/>
            </w:tabs>
            <w:rPr>
              <w:rFonts w:eastAsiaTheme="minorEastAsia" w:cstheme="minorBidi"/>
              <w:noProof/>
              <w:sz w:val="22"/>
              <w:szCs w:val="22"/>
              <w:lang w:eastAsia="fi-FI"/>
            </w:rPr>
          </w:pPr>
          <w:r>
            <w:fldChar w:fldCharType="begin"/>
          </w:r>
          <w:r>
            <w:instrText xml:space="preserve"> TOC \o "1-3" \h \z \u </w:instrText>
          </w:r>
          <w:r>
            <w:fldChar w:fldCharType="separate"/>
          </w:r>
          <w:hyperlink w:anchor="_Toc102052435" w:history="1">
            <w:r w:rsidR="00955045" w:rsidRPr="005B4A2B">
              <w:rPr>
                <w:rStyle w:val="Hyperlink"/>
                <w:rFonts w:cstheme="minorHAnsi"/>
                <w:noProof/>
              </w:rPr>
              <w:t>1.</w:t>
            </w:r>
            <w:r w:rsidR="00955045">
              <w:rPr>
                <w:rFonts w:eastAsiaTheme="minorEastAsia" w:cstheme="minorBidi"/>
                <w:noProof/>
                <w:sz w:val="22"/>
                <w:szCs w:val="22"/>
                <w:lang w:eastAsia="fi-FI"/>
              </w:rPr>
              <w:tab/>
            </w:r>
            <w:r w:rsidR="00955045" w:rsidRPr="005B4A2B">
              <w:rPr>
                <w:rStyle w:val="Hyperlink"/>
                <w:rFonts w:cstheme="minorHAnsi"/>
                <w:noProof/>
              </w:rPr>
              <w:t>Yleistä</w:t>
            </w:r>
            <w:r w:rsidR="00955045">
              <w:rPr>
                <w:noProof/>
                <w:webHidden/>
              </w:rPr>
              <w:tab/>
            </w:r>
            <w:r w:rsidR="00955045">
              <w:rPr>
                <w:noProof/>
                <w:webHidden/>
              </w:rPr>
              <w:fldChar w:fldCharType="begin"/>
            </w:r>
            <w:r w:rsidR="00955045">
              <w:rPr>
                <w:noProof/>
                <w:webHidden/>
              </w:rPr>
              <w:instrText xml:space="preserve"> PAGEREF _Toc102052435 \h </w:instrText>
            </w:r>
            <w:r w:rsidR="00955045">
              <w:rPr>
                <w:noProof/>
                <w:webHidden/>
              </w:rPr>
            </w:r>
            <w:r w:rsidR="00955045">
              <w:rPr>
                <w:noProof/>
                <w:webHidden/>
              </w:rPr>
              <w:fldChar w:fldCharType="separate"/>
            </w:r>
            <w:r w:rsidR="00955045">
              <w:rPr>
                <w:noProof/>
                <w:webHidden/>
              </w:rPr>
              <w:t>2</w:t>
            </w:r>
            <w:r w:rsidR="00955045">
              <w:rPr>
                <w:noProof/>
                <w:webHidden/>
              </w:rPr>
              <w:fldChar w:fldCharType="end"/>
            </w:r>
          </w:hyperlink>
        </w:p>
        <w:p w14:paraId="57765C5D" w14:textId="77777777" w:rsidR="00955045" w:rsidRDefault="0031734E">
          <w:pPr>
            <w:pStyle w:val="TOC2"/>
            <w:tabs>
              <w:tab w:val="left" w:pos="660"/>
              <w:tab w:val="right" w:leader="dot" w:pos="9622"/>
            </w:tabs>
            <w:rPr>
              <w:rFonts w:eastAsiaTheme="minorEastAsia" w:cstheme="minorBidi"/>
              <w:noProof/>
              <w:sz w:val="22"/>
              <w:szCs w:val="22"/>
              <w:lang w:eastAsia="fi-FI"/>
            </w:rPr>
          </w:pPr>
          <w:hyperlink w:anchor="_Toc102052436" w:history="1">
            <w:r w:rsidR="00955045" w:rsidRPr="005B4A2B">
              <w:rPr>
                <w:rStyle w:val="Hyperlink"/>
                <w:rFonts w:cstheme="minorHAnsi"/>
                <w:noProof/>
              </w:rPr>
              <w:t>2.</w:t>
            </w:r>
            <w:r w:rsidR="00955045">
              <w:rPr>
                <w:rFonts w:eastAsiaTheme="minorEastAsia" w:cstheme="minorBidi"/>
                <w:noProof/>
                <w:sz w:val="22"/>
                <w:szCs w:val="22"/>
                <w:lang w:eastAsia="fi-FI"/>
              </w:rPr>
              <w:tab/>
            </w:r>
            <w:r w:rsidR="00955045" w:rsidRPr="005B4A2B">
              <w:rPr>
                <w:rStyle w:val="Hyperlink"/>
                <w:rFonts w:cstheme="minorHAnsi"/>
                <w:noProof/>
              </w:rPr>
              <w:t>Omistajastrategia</w:t>
            </w:r>
            <w:r w:rsidR="00955045">
              <w:rPr>
                <w:noProof/>
                <w:webHidden/>
              </w:rPr>
              <w:tab/>
            </w:r>
            <w:r w:rsidR="00955045">
              <w:rPr>
                <w:noProof/>
                <w:webHidden/>
              </w:rPr>
              <w:fldChar w:fldCharType="begin"/>
            </w:r>
            <w:r w:rsidR="00955045">
              <w:rPr>
                <w:noProof/>
                <w:webHidden/>
              </w:rPr>
              <w:instrText xml:space="preserve"> PAGEREF _Toc102052436 \h </w:instrText>
            </w:r>
            <w:r w:rsidR="00955045">
              <w:rPr>
                <w:noProof/>
                <w:webHidden/>
              </w:rPr>
            </w:r>
            <w:r w:rsidR="00955045">
              <w:rPr>
                <w:noProof/>
                <w:webHidden/>
              </w:rPr>
              <w:fldChar w:fldCharType="separate"/>
            </w:r>
            <w:r w:rsidR="00955045">
              <w:rPr>
                <w:noProof/>
                <w:webHidden/>
              </w:rPr>
              <w:t>2</w:t>
            </w:r>
            <w:r w:rsidR="00955045">
              <w:rPr>
                <w:noProof/>
                <w:webHidden/>
              </w:rPr>
              <w:fldChar w:fldCharType="end"/>
            </w:r>
          </w:hyperlink>
        </w:p>
        <w:p w14:paraId="72C244AF" w14:textId="77777777" w:rsidR="00955045" w:rsidRDefault="0031734E">
          <w:pPr>
            <w:pStyle w:val="TOC2"/>
            <w:tabs>
              <w:tab w:val="left" w:pos="660"/>
              <w:tab w:val="right" w:leader="dot" w:pos="9622"/>
            </w:tabs>
            <w:rPr>
              <w:rFonts w:eastAsiaTheme="minorEastAsia" w:cstheme="minorBidi"/>
              <w:noProof/>
              <w:sz w:val="22"/>
              <w:szCs w:val="22"/>
              <w:lang w:eastAsia="fi-FI"/>
            </w:rPr>
          </w:pPr>
          <w:hyperlink w:anchor="_Toc102052437" w:history="1">
            <w:r w:rsidR="00955045" w:rsidRPr="005B4A2B">
              <w:rPr>
                <w:rStyle w:val="Hyperlink"/>
                <w:rFonts w:cstheme="minorHAnsi"/>
                <w:noProof/>
              </w:rPr>
              <w:t>3.</w:t>
            </w:r>
            <w:r w:rsidR="00955045">
              <w:rPr>
                <w:rFonts w:eastAsiaTheme="minorEastAsia" w:cstheme="minorBidi"/>
                <w:noProof/>
                <w:sz w:val="22"/>
                <w:szCs w:val="22"/>
                <w:lang w:eastAsia="fi-FI"/>
              </w:rPr>
              <w:tab/>
            </w:r>
            <w:r w:rsidR="00955045" w:rsidRPr="005B4A2B">
              <w:rPr>
                <w:rStyle w:val="Hyperlink"/>
                <w:rFonts w:cstheme="minorHAnsi"/>
                <w:noProof/>
              </w:rPr>
              <w:t>Yhtiön strategia</w:t>
            </w:r>
            <w:r w:rsidR="00955045">
              <w:rPr>
                <w:noProof/>
                <w:webHidden/>
              </w:rPr>
              <w:tab/>
            </w:r>
            <w:r w:rsidR="00955045">
              <w:rPr>
                <w:noProof/>
                <w:webHidden/>
              </w:rPr>
              <w:fldChar w:fldCharType="begin"/>
            </w:r>
            <w:r w:rsidR="00955045">
              <w:rPr>
                <w:noProof/>
                <w:webHidden/>
              </w:rPr>
              <w:instrText xml:space="preserve"> PAGEREF _Toc102052437 \h </w:instrText>
            </w:r>
            <w:r w:rsidR="00955045">
              <w:rPr>
                <w:noProof/>
                <w:webHidden/>
              </w:rPr>
            </w:r>
            <w:r w:rsidR="00955045">
              <w:rPr>
                <w:noProof/>
                <w:webHidden/>
              </w:rPr>
              <w:fldChar w:fldCharType="separate"/>
            </w:r>
            <w:r w:rsidR="00955045">
              <w:rPr>
                <w:noProof/>
                <w:webHidden/>
              </w:rPr>
              <w:t>2</w:t>
            </w:r>
            <w:r w:rsidR="00955045">
              <w:rPr>
                <w:noProof/>
                <w:webHidden/>
              </w:rPr>
              <w:fldChar w:fldCharType="end"/>
            </w:r>
          </w:hyperlink>
        </w:p>
        <w:p w14:paraId="21D1D2CE" w14:textId="77777777" w:rsidR="00955045" w:rsidRDefault="0031734E">
          <w:pPr>
            <w:pStyle w:val="TOC2"/>
            <w:tabs>
              <w:tab w:val="left" w:pos="660"/>
              <w:tab w:val="right" w:leader="dot" w:pos="9622"/>
            </w:tabs>
            <w:rPr>
              <w:rFonts w:eastAsiaTheme="minorEastAsia" w:cstheme="minorBidi"/>
              <w:noProof/>
              <w:sz w:val="22"/>
              <w:szCs w:val="22"/>
              <w:lang w:eastAsia="fi-FI"/>
            </w:rPr>
          </w:pPr>
          <w:hyperlink w:anchor="_Toc102052438" w:history="1">
            <w:r w:rsidR="00955045" w:rsidRPr="005B4A2B">
              <w:rPr>
                <w:rStyle w:val="Hyperlink"/>
                <w:rFonts w:cstheme="minorHAnsi"/>
                <w:noProof/>
              </w:rPr>
              <w:t>4.</w:t>
            </w:r>
            <w:r w:rsidR="00955045">
              <w:rPr>
                <w:rFonts w:eastAsiaTheme="minorEastAsia" w:cstheme="minorBidi"/>
                <w:noProof/>
                <w:sz w:val="22"/>
                <w:szCs w:val="22"/>
                <w:lang w:eastAsia="fi-FI"/>
              </w:rPr>
              <w:tab/>
            </w:r>
            <w:r w:rsidR="00955045" w:rsidRPr="005B4A2B">
              <w:rPr>
                <w:rStyle w:val="Hyperlink"/>
                <w:rFonts w:cstheme="minorHAnsi"/>
                <w:noProof/>
              </w:rPr>
              <w:t>Hallituksen kokoonpano</w:t>
            </w:r>
            <w:r w:rsidR="00955045">
              <w:rPr>
                <w:noProof/>
                <w:webHidden/>
              </w:rPr>
              <w:tab/>
            </w:r>
            <w:r w:rsidR="00955045">
              <w:rPr>
                <w:noProof/>
                <w:webHidden/>
              </w:rPr>
              <w:fldChar w:fldCharType="begin"/>
            </w:r>
            <w:r w:rsidR="00955045">
              <w:rPr>
                <w:noProof/>
                <w:webHidden/>
              </w:rPr>
              <w:instrText xml:space="preserve"> PAGEREF _Toc102052438 \h </w:instrText>
            </w:r>
            <w:r w:rsidR="00955045">
              <w:rPr>
                <w:noProof/>
                <w:webHidden/>
              </w:rPr>
            </w:r>
            <w:r w:rsidR="00955045">
              <w:rPr>
                <w:noProof/>
                <w:webHidden/>
              </w:rPr>
              <w:fldChar w:fldCharType="separate"/>
            </w:r>
            <w:r w:rsidR="00955045">
              <w:rPr>
                <w:noProof/>
                <w:webHidden/>
              </w:rPr>
              <w:t>2</w:t>
            </w:r>
            <w:r w:rsidR="00955045">
              <w:rPr>
                <w:noProof/>
                <w:webHidden/>
              </w:rPr>
              <w:fldChar w:fldCharType="end"/>
            </w:r>
          </w:hyperlink>
        </w:p>
        <w:p w14:paraId="0990EB9A" w14:textId="77777777" w:rsidR="00955045" w:rsidRDefault="0031734E">
          <w:pPr>
            <w:pStyle w:val="TOC2"/>
            <w:tabs>
              <w:tab w:val="left" w:pos="660"/>
              <w:tab w:val="right" w:leader="dot" w:pos="9622"/>
            </w:tabs>
            <w:rPr>
              <w:rFonts w:eastAsiaTheme="minorEastAsia" w:cstheme="minorBidi"/>
              <w:noProof/>
              <w:sz w:val="22"/>
              <w:szCs w:val="22"/>
              <w:lang w:eastAsia="fi-FI"/>
            </w:rPr>
          </w:pPr>
          <w:hyperlink w:anchor="_Toc102052439" w:history="1">
            <w:r w:rsidR="00955045" w:rsidRPr="005B4A2B">
              <w:rPr>
                <w:rStyle w:val="Hyperlink"/>
                <w:rFonts w:cstheme="minorHAnsi"/>
                <w:noProof/>
              </w:rPr>
              <w:t>5.</w:t>
            </w:r>
            <w:r w:rsidR="00955045">
              <w:rPr>
                <w:rFonts w:eastAsiaTheme="minorEastAsia" w:cstheme="minorBidi"/>
                <w:noProof/>
                <w:sz w:val="22"/>
                <w:szCs w:val="22"/>
                <w:lang w:eastAsia="fi-FI"/>
              </w:rPr>
              <w:tab/>
            </w:r>
            <w:r w:rsidR="00955045" w:rsidRPr="005B4A2B">
              <w:rPr>
                <w:rStyle w:val="Hyperlink"/>
                <w:rFonts w:cstheme="minorHAnsi"/>
                <w:noProof/>
              </w:rPr>
              <w:t>Hallituksen tehtävät</w:t>
            </w:r>
            <w:r w:rsidR="00955045">
              <w:rPr>
                <w:noProof/>
                <w:webHidden/>
              </w:rPr>
              <w:tab/>
            </w:r>
            <w:r w:rsidR="00955045">
              <w:rPr>
                <w:noProof/>
                <w:webHidden/>
              </w:rPr>
              <w:fldChar w:fldCharType="begin"/>
            </w:r>
            <w:r w:rsidR="00955045">
              <w:rPr>
                <w:noProof/>
                <w:webHidden/>
              </w:rPr>
              <w:instrText xml:space="preserve"> PAGEREF _Toc102052439 \h </w:instrText>
            </w:r>
            <w:r w:rsidR="00955045">
              <w:rPr>
                <w:noProof/>
                <w:webHidden/>
              </w:rPr>
            </w:r>
            <w:r w:rsidR="00955045">
              <w:rPr>
                <w:noProof/>
                <w:webHidden/>
              </w:rPr>
              <w:fldChar w:fldCharType="separate"/>
            </w:r>
            <w:r w:rsidR="00955045">
              <w:rPr>
                <w:noProof/>
                <w:webHidden/>
              </w:rPr>
              <w:t>3</w:t>
            </w:r>
            <w:r w:rsidR="00955045">
              <w:rPr>
                <w:noProof/>
                <w:webHidden/>
              </w:rPr>
              <w:fldChar w:fldCharType="end"/>
            </w:r>
          </w:hyperlink>
        </w:p>
        <w:p w14:paraId="17AB205B" w14:textId="77777777" w:rsidR="00955045" w:rsidRDefault="0031734E">
          <w:pPr>
            <w:pStyle w:val="TOC2"/>
            <w:tabs>
              <w:tab w:val="left" w:pos="660"/>
              <w:tab w:val="right" w:leader="dot" w:pos="9622"/>
            </w:tabs>
            <w:rPr>
              <w:rFonts w:eastAsiaTheme="minorEastAsia" w:cstheme="minorBidi"/>
              <w:noProof/>
              <w:sz w:val="22"/>
              <w:szCs w:val="22"/>
              <w:lang w:eastAsia="fi-FI"/>
            </w:rPr>
          </w:pPr>
          <w:hyperlink w:anchor="_Toc102052440" w:history="1">
            <w:r w:rsidR="00955045" w:rsidRPr="005B4A2B">
              <w:rPr>
                <w:rStyle w:val="Hyperlink"/>
                <w:rFonts w:cstheme="minorHAnsi"/>
                <w:noProof/>
              </w:rPr>
              <w:t>6.</w:t>
            </w:r>
            <w:r w:rsidR="00955045">
              <w:rPr>
                <w:rFonts w:eastAsiaTheme="minorEastAsia" w:cstheme="minorBidi"/>
                <w:noProof/>
                <w:sz w:val="22"/>
                <w:szCs w:val="22"/>
                <w:lang w:eastAsia="fi-FI"/>
              </w:rPr>
              <w:tab/>
            </w:r>
            <w:r w:rsidR="00955045" w:rsidRPr="005B4A2B">
              <w:rPr>
                <w:rStyle w:val="Hyperlink"/>
                <w:rFonts w:cstheme="minorHAnsi"/>
                <w:noProof/>
              </w:rPr>
              <w:t>Hallituksessa päätettävät muut asiat</w:t>
            </w:r>
            <w:r w:rsidR="00955045">
              <w:rPr>
                <w:noProof/>
                <w:webHidden/>
              </w:rPr>
              <w:tab/>
            </w:r>
            <w:r w:rsidR="00955045">
              <w:rPr>
                <w:noProof/>
                <w:webHidden/>
              </w:rPr>
              <w:fldChar w:fldCharType="begin"/>
            </w:r>
            <w:r w:rsidR="00955045">
              <w:rPr>
                <w:noProof/>
                <w:webHidden/>
              </w:rPr>
              <w:instrText xml:space="preserve"> PAGEREF _Toc102052440 \h </w:instrText>
            </w:r>
            <w:r w:rsidR="00955045">
              <w:rPr>
                <w:noProof/>
                <w:webHidden/>
              </w:rPr>
            </w:r>
            <w:r w:rsidR="00955045">
              <w:rPr>
                <w:noProof/>
                <w:webHidden/>
              </w:rPr>
              <w:fldChar w:fldCharType="separate"/>
            </w:r>
            <w:r w:rsidR="00955045">
              <w:rPr>
                <w:noProof/>
                <w:webHidden/>
              </w:rPr>
              <w:t>3</w:t>
            </w:r>
            <w:r w:rsidR="00955045">
              <w:rPr>
                <w:noProof/>
                <w:webHidden/>
              </w:rPr>
              <w:fldChar w:fldCharType="end"/>
            </w:r>
          </w:hyperlink>
        </w:p>
        <w:p w14:paraId="1B04F962" w14:textId="77777777" w:rsidR="00955045" w:rsidRDefault="0031734E">
          <w:pPr>
            <w:pStyle w:val="TOC2"/>
            <w:tabs>
              <w:tab w:val="left" w:pos="660"/>
              <w:tab w:val="right" w:leader="dot" w:pos="9622"/>
            </w:tabs>
            <w:rPr>
              <w:rFonts w:eastAsiaTheme="minorEastAsia" w:cstheme="minorBidi"/>
              <w:noProof/>
              <w:sz w:val="22"/>
              <w:szCs w:val="22"/>
              <w:lang w:eastAsia="fi-FI"/>
            </w:rPr>
          </w:pPr>
          <w:hyperlink w:anchor="_Toc102052441" w:history="1">
            <w:r w:rsidR="00955045" w:rsidRPr="005B4A2B">
              <w:rPr>
                <w:rStyle w:val="Hyperlink"/>
                <w:rFonts w:cstheme="minorHAnsi"/>
                <w:noProof/>
              </w:rPr>
              <w:t>7.</w:t>
            </w:r>
            <w:r w:rsidR="00955045">
              <w:rPr>
                <w:rFonts w:eastAsiaTheme="minorEastAsia" w:cstheme="minorBidi"/>
                <w:noProof/>
                <w:sz w:val="22"/>
                <w:szCs w:val="22"/>
                <w:lang w:eastAsia="fi-FI"/>
              </w:rPr>
              <w:tab/>
            </w:r>
            <w:r w:rsidR="00955045" w:rsidRPr="005B4A2B">
              <w:rPr>
                <w:rStyle w:val="Hyperlink"/>
                <w:rFonts w:cstheme="minorHAnsi"/>
                <w:noProof/>
              </w:rPr>
              <w:t>Hallituksen puheenjohtajan tehtävät</w:t>
            </w:r>
            <w:r w:rsidR="00955045">
              <w:rPr>
                <w:noProof/>
                <w:webHidden/>
              </w:rPr>
              <w:tab/>
            </w:r>
            <w:r w:rsidR="00955045">
              <w:rPr>
                <w:noProof/>
                <w:webHidden/>
              </w:rPr>
              <w:fldChar w:fldCharType="begin"/>
            </w:r>
            <w:r w:rsidR="00955045">
              <w:rPr>
                <w:noProof/>
                <w:webHidden/>
              </w:rPr>
              <w:instrText xml:space="preserve"> PAGEREF _Toc102052441 \h </w:instrText>
            </w:r>
            <w:r w:rsidR="00955045">
              <w:rPr>
                <w:noProof/>
                <w:webHidden/>
              </w:rPr>
            </w:r>
            <w:r w:rsidR="00955045">
              <w:rPr>
                <w:noProof/>
                <w:webHidden/>
              </w:rPr>
              <w:fldChar w:fldCharType="separate"/>
            </w:r>
            <w:r w:rsidR="00955045">
              <w:rPr>
                <w:noProof/>
                <w:webHidden/>
              </w:rPr>
              <w:t>4</w:t>
            </w:r>
            <w:r w:rsidR="00955045">
              <w:rPr>
                <w:noProof/>
                <w:webHidden/>
              </w:rPr>
              <w:fldChar w:fldCharType="end"/>
            </w:r>
          </w:hyperlink>
        </w:p>
        <w:p w14:paraId="28DFF287" w14:textId="77777777" w:rsidR="00955045" w:rsidRDefault="0031734E">
          <w:pPr>
            <w:pStyle w:val="TOC2"/>
            <w:tabs>
              <w:tab w:val="left" w:pos="660"/>
              <w:tab w:val="right" w:leader="dot" w:pos="9622"/>
            </w:tabs>
            <w:rPr>
              <w:rFonts w:eastAsiaTheme="minorEastAsia" w:cstheme="minorBidi"/>
              <w:noProof/>
              <w:sz w:val="22"/>
              <w:szCs w:val="22"/>
              <w:lang w:eastAsia="fi-FI"/>
            </w:rPr>
          </w:pPr>
          <w:hyperlink w:anchor="_Toc102052442" w:history="1">
            <w:r w:rsidR="00955045" w:rsidRPr="005B4A2B">
              <w:rPr>
                <w:rStyle w:val="Hyperlink"/>
                <w:rFonts w:cstheme="minorHAnsi"/>
                <w:noProof/>
              </w:rPr>
              <w:t>8.</w:t>
            </w:r>
            <w:r w:rsidR="00955045">
              <w:rPr>
                <w:rFonts w:eastAsiaTheme="minorEastAsia" w:cstheme="minorBidi"/>
                <w:noProof/>
                <w:sz w:val="22"/>
                <w:szCs w:val="22"/>
                <w:lang w:eastAsia="fi-FI"/>
              </w:rPr>
              <w:tab/>
            </w:r>
            <w:r w:rsidR="00955045" w:rsidRPr="005B4A2B">
              <w:rPr>
                <w:rStyle w:val="Hyperlink"/>
                <w:rFonts w:cstheme="minorHAnsi"/>
                <w:noProof/>
              </w:rPr>
              <w:t>Hallituksen puheenjohtajan ja toimitusjohtajan välinen yhteistyö</w:t>
            </w:r>
            <w:r w:rsidR="00955045">
              <w:rPr>
                <w:noProof/>
                <w:webHidden/>
              </w:rPr>
              <w:tab/>
            </w:r>
            <w:r w:rsidR="00955045">
              <w:rPr>
                <w:noProof/>
                <w:webHidden/>
              </w:rPr>
              <w:fldChar w:fldCharType="begin"/>
            </w:r>
            <w:r w:rsidR="00955045">
              <w:rPr>
                <w:noProof/>
                <w:webHidden/>
              </w:rPr>
              <w:instrText xml:space="preserve"> PAGEREF _Toc102052442 \h </w:instrText>
            </w:r>
            <w:r w:rsidR="00955045">
              <w:rPr>
                <w:noProof/>
                <w:webHidden/>
              </w:rPr>
            </w:r>
            <w:r w:rsidR="00955045">
              <w:rPr>
                <w:noProof/>
                <w:webHidden/>
              </w:rPr>
              <w:fldChar w:fldCharType="separate"/>
            </w:r>
            <w:r w:rsidR="00955045">
              <w:rPr>
                <w:noProof/>
                <w:webHidden/>
              </w:rPr>
              <w:t>4</w:t>
            </w:r>
            <w:r w:rsidR="00955045">
              <w:rPr>
                <w:noProof/>
                <w:webHidden/>
              </w:rPr>
              <w:fldChar w:fldCharType="end"/>
            </w:r>
          </w:hyperlink>
        </w:p>
        <w:p w14:paraId="3267FB49" w14:textId="77777777" w:rsidR="00955045" w:rsidRDefault="0031734E">
          <w:pPr>
            <w:pStyle w:val="TOC2"/>
            <w:tabs>
              <w:tab w:val="left" w:pos="660"/>
              <w:tab w:val="right" w:leader="dot" w:pos="9622"/>
            </w:tabs>
            <w:rPr>
              <w:rFonts w:eastAsiaTheme="minorEastAsia" w:cstheme="minorBidi"/>
              <w:noProof/>
              <w:sz w:val="22"/>
              <w:szCs w:val="22"/>
              <w:lang w:eastAsia="fi-FI"/>
            </w:rPr>
          </w:pPr>
          <w:hyperlink w:anchor="_Toc102052443" w:history="1">
            <w:r w:rsidR="00955045" w:rsidRPr="005B4A2B">
              <w:rPr>
                <w:rStyle w:val="Hyperlink"/>
                <w:rFonts w:cstheme="minorHAnsi"/>
                <w:noProof/>
              </w:rPr>
              <w:t>9.</w:t>
            </w:r>
            <w:r w:rsidR="00955045">
              <w:rPr>
                <w:rFonts w:eastAsiaTheme="minorEastAsia" w:cstheme="minorBidi"/>
                <w:noProof/>
                <w:sz w:val="22"/>
                <w:szCs w:val="22"/>
                <w:lang w:eastAsia="fi-FI"/>
              </w:rPr>
              <w:tab/>
            </w:r>
            <w:r w:rsidR="00955045" w:rsidRPr="005B4A2B">
              <w:rPr>
                <w:rStyle w:val="Hyperlink"/>
                <w:rFonts w:cstheme="minorHAnsi"/>
                <w:noProof/>
              </w:rPr>
              <w:t>Hallituksen kokoukset</w:t>
            </w:r>
            <w:r w:rsidR="00955045">
              <w:rPr>
                <w:noProof/>
                <w:webHidden/>
              </w:rPr>
              <w:tab/>
            </w:r>
            <w:r w:rsidR="00955045">
              <w:rPr>
                <w:noProof/>
                <w:webHidden/>
              </w:rPr>
              <w:fldChar w:fldCharType="begin"/>
            </w:r>
            <w:r w:rsidR="00955045">
              <w:rPr>
                <w:noProof/>
                <w:webHidden/>
              </w:rPr>
              <w:instrText xml:space="preserve"> PAGEREF _Toc102052443 \h </w:instrText>
            </w:r>
            <w:r w:rsidR="00955045">
              <w:rPr>
                <w:noProof/>
                <w:webHidden/>
              </w:rPr>
            </w:r>
            <w:r w:rsidR="00955045">
              <w:rPr>
                <w:noProof/>
                <w:webHidden/>
              </w:rPr>
              <w:fldChar w:fldCharType="separate"/>
            </w:r>
            <w:r w:rsidR="00955045">
              <w:rPr>
                <w:noProof/>
                <w:webHidden/>
              </w:rPr>
              <w:t>5</w:t>
            </w:r>
            <w:r w:rsidR="00955045">
              <w:rPr>
                <w:noProof/>
                <w:webHidden/>
              </w:rPr>
              <w:fldChar w:fldCharType="end"/>
            </w:r>
          </w:hyperlink>
        </w:p>
        <w:p w14:paraId="5A1FFBFB" w14:textId="77777777" w:rsidR="00955045" w:rsidRDefault="0031734E">
          <w:pPr>
            <w:pStyle w:val="TOC2"/>
            <w:tabs>
              <w:tab w:val="left" w:pos="880"/>
              <w:tab w:val="right" w:leader="dot" w:pos="9622"/>
            </w:tabs>
            <w:rPr>
              <w:rFonts w:eastAsiaTheme="minorEastAsia" w:cstheme="minorBidi"/>
              <w:noProof/>
              <w:sz w:val="22"/>
              <w:szCs w:val="22"/>
              <w:lang w:eastAsia="fi-FI"/>
            </w:rPr>
          </w:pPr>
          <w:hyperlink w:anchor="_Toc102052444" w:history="1">
            <w:r w:rsidR="00955045" w:rsidRPr="005B4A2B">
              <w:rPr>
                <w:rStyle w:val="Hyperlink"/>
                <w:rFonts w:cstheme="minorHAnsi"/>
                <w:noProof/>
              </w:rPr>
              <w:t>10.</w:t>
            </w:r>
            <w:r w:rsidR="00955045">
              <w:rPr>
                <w:rFonts w:eastAsiaTheme="minorEastAsia" w:cstheme="minorBidi"/>
                <w:noProof/>
                <w:sz w:val="22"/>
                <w:szCs w:val="22"/>
                <w:lang w:eastAsia="fi-FI"/>
              </w:rPr>
              <w:tab/>
            </w:r>
            <w:r w:rsidR="00955045" w:rsidRPr="005B4A2B">
              <w:rPr>
                <w:rStyle w:val="Hyperlink"/>
                <w:rFonts w:cstheme="minorHAnsi"/>
                <w:noProof/>
              </w:rPr>
              <w:t>Pöytäkirjakäytäntö</w:t>
            </w:r>
            <w:r w:rsidR="00955045">
              <w:rPr>
                <w:noProof/>
                <w:webHidden/>
              </w:rPr>
              <w:tab/>
            </w:r>
            <w:r w:rsidR="00955045">
              <w:rPr>
                <w:noProof/>
                <w:webHidden/>
              </w:rPr>
              <w:fldChar w:fldCharType="begin"/>
            </w:r>
            <w:r w:rsidR="00955045">
              <w:rPr>
                <w:noProof/>
                <w:webHidden/>
              </w:rPr>
              <w:instrText xml:space="preserve"> PAGEREF _Toc102052444 \h </w:instrText>
            </w:r>
            <w:r w:rsidR="00955045">
              <w:rPr>
                <w:noProof/>
                <w:webHidden/>
              </w:rPr>
            </w:r>
            <w:r w:rsidR="00955045">
              <w:rPr>
                <w:noProof/>
                <w:webHidden/>
              </w:rPr>
              <w:fldChar w:fldCharType="separate"/>
            </w:r>
            <w:r w:rsidR="00955045">
              <w:rPr>
                <w:noProof/>
                <w:webHidden/>
              </w:rPr>
              <w:t>5</w:t>
            </w:r>
            <w:r w:rsidR="00955045">
              <w:rPr>
                <w:noProof/>
                <w:webHidden/>
              </w:rPr>
              <w:fldChar w:fldCharType="end"/>
            </w:r>
          </w:hyperlink>
        </w:p>
        <w:p w14:paraId="1812AB92" w14:textId="77777777" w:rsidR="00955045" w:rsidRDefault="0031734E">
          <w:pPr>
            <w:pStyle w:val="TOC2"/>
            <w:tabs>
              <w:tab w:val="left" w:pos="880"/>
              <w:tab w:val="right" w:leader="dot" w:pos="9622"/>
            </w:tabs>
            <w:rPr>
              <w:rFonts w:eastAsiaTheme="minorEastAsia" w:cstheme="minorBidi"/>
              <w:noProof/>
              <w:sz w:val="22"/>
              <w:szCs w:val="22"/>
              <w:lang w:eastAsia="fi-FI"/>
            </w:rPr>
          </w:pPr>
          <w:hyperlink w:anchor="_Toc102052445" w:history="1">
            <w:r w:rsidR="00955045" w:rsidRPr="005B4A2B">
              <w:rPr>
                <w:rStyle w:val="Hyperlink"/>
                <w:rFonts w:cstheme="minorHAnsi"/>
                <w:noProof/>
              </w:rPr>
              <w:t>11.</w:t>
            </w:r>
            <w:r w:rsidR="00955045">
              <w:rPr>
                <w:rFonts w:eastAsiaTheme="minorEastAsia" w:cstheme="minorBidi"/>
                <w:noProof/>
                <w:sz w:val="22"/>
                <w:szCs w:val="22"/>
                <w:lang w:eastAsia="fi-FI"/>
              </w:rPr>
              <w:tab/>
            </w:r>
            <w:r w:rsidR="00955045" w:rsidRPr="005B4A2B">
              <w:rPr>
                <w:rStyle w:val="Hyperlink"/>
                <w:rFonts w:cstheme="minorHAnsi"/>
                <w:noProof/>
              </w:rPr>
              <w:t>Kokousten valmistelu ja hallituksen raportit</w:t>
            </w:r>
            <w:r w:rsidR="00955045">
              <w:rPr>
                <w:noProof/>
                <w:webHidden/>
              </w:rPr>
              <w:tab/>
            </w:r>
            <w:r w:rsidR="00955045">
              <w:rPr>
                <w:noProof/>
                <w:webHidden/>
              </w:rPr>
              <w:fldChar w:fldCharType="begin"/>
            </w:r>
            <w:r w:rsidR="00955045">
              <w:rPr>
                <w:noProof/>
                <w:webHidden/>
              </w:rPr>
              <w:instrText xml:space="preserve"> PAGEREF _Toc102052445 \h </w:instrText>
            </w:r>
            <w:r w:rsidR="00955045">
              <w:rPr>
                <w:noProof/>
                <w:webHidden/>
              </w:rPr>
            </w:r>
            <w:r w:rsidR="00955045">
              <w:rPr>
                <w:noProof/>
                <w:webHidden/>
              </w:rPr>
              <w:fldChar w:fldCharType="separate"/>
            </w:r>
            <w:r w:rsidR="00955045">
              <w:rPr>
                <w:noProof/>
                <w:webHidden/>
              </w:rPr>
              <w:t>6</w:t>
            </w:r>
            <w:r w:rsidR="00955045">
              <w:rPr>
                <w:noProof/>
                <w:webHidden/>
              </w:rPr>
              <w:fldChar w:fldCharType="end"/>
            </w:r>
          </w:hyperlink>
        </w:p>
        <w:p w14:paraId="1F4CBC49" w14:textId="77777777" w:rsidR="00955045" w:rsidRDefault="0031734E">
          <w:pPr>
            <w:pStyle w:val="TOC2"/>
            <w:tabs>
              <w:tab w:val="left" w:pos="880"/>
              <w:tab w:val="right" w:leader="dot" w:pos="9622"/>
            </w:tabs>
            <w:rPr>
              <w:rFonts w:eastAsiaTheme="minorEastAsia" w:cstheme="minorBidi"/>
              <w:noProof/>
              <w:sz w:val="22"/>
              <w:szCs w:val="22"/>
              <w:lang w:eastAsia="fi-FI"/>
            </w:rPr>
          </w:pPr>
          <w:hyperlink w:anchor="_Toc102052446" w:history="1">
            <w:r w:rsidR="00955045" w:rsidRPr="005B4A2B">
              <w:rPr>
                <w:rStyle w:val="Hyperlink"/>
                <w:rFonts w:cstheme="minorHAnsi"/>
                <w:noProof/>
              </w:rPr>
              <w:t>12.</w:t>
            </w:r>
            <w:r w:rsidR="00955045">
              <w:rPr>
                <w:rFonts w:eastAsiaTheme="minorEastAsia" w:cstheme="minorBidi"/>
                <w:noProof/>
                <w:sz w:val="22"/>
                <w:szCs w:val="22"/>
                <w:lang w:eastAsia="fi-FI"/>
              </w:rPr>
              <w:tab/>
            </w:r>
            <w:r w:rsidR="00955045" w:rsidRPr="005B4A2B">
              <w:rPr>
                <w:rStyle w:val="Hyperlink"/>
                <w:rFonts w:cstheme="minorHAnsi"/>
                <w:noProof/>
              </w:rPr>
              <w:t>Yhtiön valvonta ja sisäiset ohjeet</w:t>
            </w:r>
            <w:r w:rsidR="00955045">
              <w:rPr>
                <w:noProof/>
                <w:webHidden/>
              </w:rPr>
              <w:tab/>
            </w:r>
            <w:r w:rsidR="00955045">
              <w:rPr>
                <w:noProof/>
                <w:webHidden/>
              </w:rPr>
              <w:fldChar w:fldCharType="begin"/>
            </w:r>
            <w:r w:rsidR="00955045">
              <w:rPr>
                <w:noProof/>
                <w:webHidden/>
              </w:rPr>
              <w:instrText xml:space="preserve"> PAGEREF _Toc102052446 \h </w:instrText>
            </w:r>
            <w:r w:rsidR="00955045">
              <w:rPr>
                <w:noProof/>
                <w:webHidden/>
              </w:rPr>
            </w:r>
            <w:r w:rsidR="00955045">
              <w:rPr>
                <w:noProof/>
                <w:webHidden/>
              </w:rPr>
              <w:fldChar w:fldCharType="separate"/>
            </w:r>
            <w:r w:rsidR="00955045">
              <w:rPr>
                <w:noProof/>
                <w:webHidden/>
              </w:rPr>
              <w:t>6</w:t>
            </w:r>
            <w:r w:rsidR="00955045">
              <w:rPr>
                <w:noProof/>
                <w:webHidden/>
              </w:rPr>
              <w:fldChar w:fldCharType="end"/>
            </w:r>
          </w:hyperlink>
        </w:p>
        <w:p w14:paraId="5DDFF17E" w14:textId="77777777" w:rsidR="00955045" w:rsidRDefault="0031734E">
          <w:pPr>
            <w:pStyle w:val="TOC2"/>
            <w:tabs>
              <w:tab w:val="left" w:pos="880"/>
              <w:tab w:val="right" w:leader="dot" w:pos="9622"/>
            </w:tabs>
            <w:rPr>
              <w:rFonts w:eastAsiaTheme="minorEastAsia" w:cstheme="minorBidi"/>
              <w:noProof/>
              <w:sz w:val="22"/>
              <w:szCs w:val="22"/>
              <w:lang w:eastAsia="fi-FI"/>
            </w:rPr>
          </w:pPr>
          <w:hyperlink w:anchor="_Toc102052447" w:history="1">
            <w:r w:rsidR="00955045" w:rsidRPr="005B4A2B">
              <w:rPr>
                <w:rStyle w:val="Hyperlink"/>
                <w:rFonts w:cstheme="minorHAnsi"/>
                <w:noProof/>
              </w:rPr>
              <w:t>13.</w:t>
            </w:r>
            <w:r w:rsidR="00955045">
              <w:rPr>
                <w:rFonts w:eastAsiaTheme="minorEastAsia" w:cstheme="minorBidi"/>
                <w:noProof/>
                <w:sz w:val="22"/>
                <w:szCs w:val="22"/>
                <w:lang w:eastAsia="fi-FI"/>
              </w:rPr>
              <w:tab/>
            </w:r>
            <w:r w:rsidR="00955045" w:rsidRPr="005B4A2B">
              <w:rPr>
                <w:rStyle w:val="Hyperlink"/>
                <w:rFonts w:cstheme="minorHAnsi"/>
                <w:noProof/>
              </w:rPr>
              <w:t>Hallitusjäsenten palkkiot ja niiden maksaminen</w:t>
            </w:r>
            <w:r w:rsidR="00955045">
              <w:rPr>
                <w:noProof/>
                <w:webHidden/>
              </w:rPr>
              <w:tab/>
            </w:r>
            <w:r w:rsidR="00955045">
              <w:rPr>
                <w:noProof/>
                <w:webHidden/>
              </w:rPr>
              <w:fldChar w:fldCharType="begin"/>
            </w:r>
            <w:r w:rsidR="00955045">
              <w:rPr>
                <w:noProof/>
                <w:webHidden/>
              </w:rPr>
              <w:instrText xml:space="preserve"> PAGEREF _Toc102052447 \h </w:instrText>
            </w:r>
            <w:r w:rsidR="00955045">
              <w:rPr>
                <w:noProof/>
                <w:webHidden/>
              </w:rPr>
            </w:r>
            <w:r w:rsidR="00955045">
              <w:rPr>
                <w:noProof/>
                <w:webHidden/>
              </w:rPr>
              <w:fldChar w:fldCharType="separate"/>
            </w:r>
            <w:r w:rsidR="00955045">
              <w:rPr>
                <w:noProof/>
                <w:webHidden/>
              </w:rPr>
              <w:t>6</w:t>
            </w:r>
            <w:r w:rsidR="00955045">
              <w:rPr>
                <w:noProof/>
                <w:webHidden/>
              </w:rPr>
              <w:fldChar w:fldCharType="end"/>
            </w:r>
          </w:hyperlink>
        </w:p>
        <w:p w14:paraId="734058B8" w14:textId="77777777" w:rsidR="00955045" w:rsidRDefault="0031734E">
          <w:pPr>
            <w:pStyle w:val="TOC2"/>
            <w:tabs>
              <w:tab w:val="left" w:pos="880"/>
              <w:tab w:val="right" w:leader="dot" w:pos="9622"/>
            </w:tabs>
            <w:rPr>
              <w:rFonts w:eastAsiaTheme="minorEastAsia" w:cstheme="minorBidi"/>
              <w:noProof/>
              <w:sz w:val="22"/>
              <w:szCs w:val="22"/>
              <w:lang w:eastAsia="fi-FI"/>
            </w:rPr>
          </w:pPr>
          <w:hyperlink w:anchor="_Toc102052448" w:history="1">
            <w:r w:rsidR="00955045" w:rsidRPr="005B4A2B">
              <w:rPr>
                <w:rStyle w:val="Hyperlink"/>
                <w:rFonts w:cstheme="minorHAnsi"/>
                <w:noProof/>
              </w:rPr>
              <w:t>14.</w:t>
            </w:r>
            <w:r w:rsidR="00955045">
              <w:rPr>
                <w:rFonts w:eastAsiaTheme="minorEastAsia" w:cstheme="minorBidi"/>
                <w:noProof/>
                <w:sz w:val="22"/>
                <w:szCs w:val="22"/>
                <w:lang w:eastAsia="fi-FI"/>
              </w:rPr>
              <w:tab/>
            </w:r>
            <w:r w:rsidR="00955045" w:rsidRPr="005B4A2B">
              <w:rPr>
                <w:rStyle w:val="Hyperlink"/>
                <w:rFonts w:cstheme="minorHAnsi"/>
                <w:noProof/>
              </w:rPr>
              <w:t>Tiedotus</w:t>
            </w:r>
            <w:r w:rsidR="00955045">
              <w:rPr>
                <w:noProof/>
                <w:webHidden/>
              </w:rPr>
              <w:tab/>
            </w:r>
            <w:r w:rsidR="00955045">
              <w:rPr>
                <w:noProof/>
                <w:webHidden/>
              </w:rPr>
              <w:fldChar w:fldCharType="begin"/>
            </w:r>
            <w:r w:rsidR="00955045">
              <w:rPr>
                <w:noProof/>
                <w:webHidden/>
              </w:rPr>
              <w:instrText xml:space="preserve"> PAGEREF _Toc102052448 \h </w:instrText>
            </w:r>
            <w:r w:rsidR="00955045">
              <w:rPr>
                <w:noProof/>
                <w:webHidden/>
              </w:rPr>
            </w:r>
            <w:r w:rsidR="00955045">
              <w:rPr>
                <w:noProof/>
                <w:webHidden/>
              </w:rPr>
              <w:fldChar w:fldCharType="separate"/>
            </w:r>
            <w:r w:rsidR="00955045">
              <w:rPr>
                <w:noProof/>
                <w:webHidden/>
              </w:rPr>
              <w:t>6</w:t>
            </w:r>
            <w:r w:rsidR="00955045">
              <w:rPr>
                <w:noProof/>
                <w:webHidden/>
              </w:rPr>
              <w:fldChar w:fldCharType="end"/>
            </w:r>
          </w:hyperlink>
        </w:p>
        <w:p w14:paraId="069884E8" w14:textId="77777777" w:rsidR="00955045" w:rsidRDefault="0031734E">
          <w:pPr>
            <w:pStyle w:val="TOC2"/>
            <w:tabs>
              <w:tab w:val="left" w:pos="880"/>
              <w:tab w:val="right" w:leader="dot" w:pos="9622"/>
            </w:tabs>
            <w:rPr>
              <w:rFonts w:eastAsiaTheme="minorEastAsia" w:cstheme="minorBidi"/>
              <w:noProof/>
              <w:sz w:val="22"/>
              <w:szCs w:val="22"/>
              <w:lang w:eastAsia="fi-FI"/>
            </w:rPr>
          </w:pPr>
          <w:hyperlink w:anchor="_Toc102052449" w:history="1">
            <w:r w:rsidR="00955045" w:rsidRPr="005B4A2B">
              <w:rPr>
                <w:rStyle w:val="Hyperlink"/>
                <w:rFonts w:cstheme="minorHAnsi"/>
                <w:noProof/>
              </w:rPr>
              <w:t>15.</w:t>
            </w:r>
            <w:r w:rsidR="00955045">
              <w:rPr>
                <w:rFonts w:eastAsiaTheme="minorEastAsia" w:cstheme="minorBidi"/>
                <w:noProof/>
                <w:sz w:val="22"/>
                <w:szCs w:val="22"/>
                <w:lang w:eastAsia="fi-FI"/>
              </w:rPr>
              <w:tab/>
            </w:r>
            <w:r w:rsidR="00955045" w:rsidRPr="005B4A2B">
              <w:rPr>
                <w:rStyle w:val="Hyperlink"/>
                <w:rFonts w:cstheme="minorHAnsi"/>
                <w:noProof/>
              </w:rPr>
              <w:t>Esteellisyydet</w:t>
            </w:r>
            <w:r w:rsidR="00955045">
              <w:rPr>
                <w:noProof/>
                <w:webHidden/>
              </w:rPr>
              <w:tab/>
            </w:r>
            <w:r w:rsidR="00955045">
              <w:rPr>
                <w:noProof/>
                <w:webHidden/>
              </w:rPr>
              <w:fldChar w:fldCharType="begin"/>
            </w:r>
            <w:r w:rsidR="00955045">
              <w:rPr>
                <w:noProof/>
                <w:webHidden/>
              </w:rPr>
              <w:instrText xml:space="preserve"> PAGEREF _Toc102052449 \h </w:instrText>
            </w:r>
            <w:r w:rsidR="00955045">
              <w:rPr>
                <w:noProof/>
                <w:webHidden/>
              </w:rPr>
            </w:r>
            <w:r w:rsidR="00955045">
              <w:rPr>
                <w:noProof/>
                <w:webHidden/>
              </w:rPr>
              <w:fldChar w:fldCharType="separate"/>
            </w:r>
            <w:r w:rsidR="00955045">
              <w:rPr>
                <w:noProof/>
                <w:webHidden/>
              </w:rPr>
              <w:t>7</w:t>
            </w:r>
            <w:r w:rsidR="00955045">
              <w:rPr>
                <w:noProof/>
                <w:webHidden/>
              </w:rPr>
              <w:fldChar w:fldCharType="end"/>
            </w:r>
          </w:hyperlink>
        </w:p>
        <w:p w14:paraId="242F67B6" w14:textId="77777777" w:rsidR="00955045" w:rsidRDefault="0031734E">
          <w:pPr>
            <w:pStyle w:val="TOC2"/>
            <w:tabs>
              <w:tab w:val="left" w:pos="880"/>
              <w:tab w:val="right" w:leader="dot" w:pos="9622"/>
            </w:tabs>
            <w:rPr>
              <w:rFonts w:eastAsiaTheme="minorEastAsia" w:cstheme="minorBidi"/>
              <w:noProof/>
              <w:sz w:val="22"/>
              <w:szCs w:val="22"/>
              <w:lang w:eastAsia="fi-FI"/>
            </w:rPr>
          </w:pPr>
          <w:hyperlink w:anchor="_Toc102052450" w:history="1">
            <w:r w:rsidR="00955045" w:rsidRPr="005B4A2B">
              <w:rPr>
                <w:rStyle w:val="Hyperlink"/>
                <w:rFonts w:cstheme="minorHAnsi"/>
                <w:noProof/>
              </w:rPr>
              <w:t>16.</w:t>
            </w:r>
            <w:r w:rsidR="00955045">
              <w:rPr>
                <w:rFonts w:eastAsiaTheme="minorEastAsia" w:cstheme="minorBidi"/>
                <w:noProof/>
                <w:sz w:val="22"/>
                <w:szCs w:val="22"/>
                <w:lang w:eastAsia="fi-FI"/>
              </w:rPr>
              <w:tab/>
            </w:r>
            <w:r w:rsidR="00955045" w:rsidRPr="005B4A2B">
              <w:rPr>
                <w:rStyle w:val="Hyperlink"/>
                <w:rFonts w:cstheme="minorHAnsi"/>
                <w:noProof/>
              </w:rPr>
              <w:t>Hallituksen ja toimitusjohtajan toiminnan arviointi</w:t>
            </w:r>
            <w:r w:rsidR="00955045">
              <w:rPr>
                <w:noProof/>
                <w:webHidden/>
              </w:rPr>
              <w:tab/>
            </w:r>
            <w:r w:rsidR="00955045">
              <w:rPr>
                <w:noProof/>
                <w:webHidden/>
              </w:rPr>
              <w:fldChar w:fldCharType="begin"/>
            </w:r>
            <w:r w:rsidR="00955045">
              <w:rPr>
                <w:noProof/>
                <w:webHidden/>
              </w:rPr>
              <w:instrText xml:space="preserve"> PAGEREF _Toc102052450 \h </w:instrText>
            </w:r>
            <w:r w:rsidR="00955045">
              <w:rPr>
                <w:noProof/>
                <w:webHidden/>
              </w:rPr>
            </w:r>
            <w:r w:rsidR="00955045">
              <w:rPr>
                <w:noProof/>
                <w:webHidden/>
              </w:rPr>
              <w:fldChar w:fldCharType="separate"/>
            </w:r>
            <w:r w:rsidR="00955045">
              <w:rPr>
                <w:noProof/>
                <w:webHidden/>
              </w:rPr>
              <w:t>7</w:t>
            </w:r>
            <w:r w:rsidR="00955045">
              <w:rPr>
                <w:noProof/>
                <w:webHidden/>
              </w:rPr>
              <w:fldChar w:fldCharType="end"/>
            </w:r>
          </w:hyperlink>
        </w:p>
        <w:p w14:paraId="49AA8A22" w14:textId="77777777" w:rsidR="00955045" w:rsidRDefault="0031734E">
          <w:pPr>
            <w:pStyle w:val="TOC2"/>
            <w:tabs>
              <w:tab w:val="left" w:pos="880"/>
              <w:tab w:val="right" w:leader="dot" w:pos="9622"/>
            </w:tabs>
            <w:rPr>
              <w:rFonts w:eastAsiaTheme="minorEastAsia" w:cstheme="minorBidi"/>
              <w:noProof/>
              <w:sz w:val="22"/>
              <w:szCs w:val="22"/>
              <w:lang w:eastAsia="fi-FI"/>
            </w:rPr>
          </w:pPr>
          <w:hyperlink w:anchor="_Toc102052451" w:history="1">
            <w:r w:rsidR="00955045" w:rsidRPr="005B4A2B">
              <w:rPr>
                <w:rStyle w:val="Hyperlink"/>
                <w:rFonts w:cstheme="minorHAnsi"/>
                <w:noProof/>
              </w:rPr>
              <w:t>17.</w:t>
            </w:r>
            <w:r w:rsidR="00955045">
              <w:rPr>
                <w:rFonts w:eastAsiaTheme="minorEastAsia" w:cstheme="minorBidi"/>
                <w:noProof/>
                <w:sz w:val="22"/>
                <w:szCs w:val="22"/>
                <w:lang w:eastAsia="fi-FI"/>
              </w:rPr>
              <w:tab/>
            </w:r>
            <w:r w:rsidR="00955045" w:rsidRPr="005B4A2B">
              <w:rPr>
                <w:rStyle w:val="Hyperlink"/>
                <w:rFonts w:cstheme="minorHAnsi"/>
                <w:noProof/>
              </w:rPr>
              <w:t>Työjärjestyksen voimassaolo</w:t>
            </w:r>
            <w:r w:rsidR="00955045">
              <w:rPr>
                <w:noProof/>
                <w:webHidden/>
              </w:rPr>
              <w:tab/>
            </w:r>
            <w:r w:rsidR="00955045">
              <w:rPr>
                <w:noProof/>
                <w:webHidden/>
              </w:rPr>
              <w:fldChar w:fldCharType="begin"/>
            </w:r>
            <w:r w:rsidR="00955045">
              <w:rPr>
                <w:noProof/>
                <w:webHidden/>
              </w:rPr>
              <w:instrText xml:space="preserve"> PAGEREF _Toc102052451 \h </w:instrText>
            </w:r>
            <w:r w:rsidR="00955045">
              <w:rPr>
                <w:noProof/>
                <w:webHidden/>
              </w:rPr>
            </w:r>
            <w:r w:rsidR="00955045">
              <w:rPr>
                <w:noProof/>
                <w:webHidden/>
              </w:rPr>
              <w:fldChar w:fldCharType="separate"/>
            </w:r>
            <w:r w:rsidR="00955045">
              <w:rPr>
                <w:noProof/>
                <w:webHidden/>
              </w:rPr>
              <w:t>7</w:t>
            </w:r>
            <w:r w:rsidR="00955045">
              <w:rPr>
                <w:noProof/>
                <w:webHidden/>
              </w:rPr>
              <w:fldChar w:fldCharType="end"/>
            </w:r>
          </w:hyperlink>
        </w:p>
        <w:p w14:paraId="2E820C1A" w14:textId="77777777" w:rsidR="00955045" w:rsidRDefault="0031734E">
          <w:pPr>
            <w:pStyle w:val="TOC2"/>
            <w:tabs>
              <w:tab w:val="left" w:pos="880"/>
              <w:tab w:val="right" w:leader="dot" w:pos="9622"/>
            </w:tabs>
            <w:rPr>
              <w:rFonts w:eastAsiaTheme="minorEastAsia" w:cstheme="minorBidi"/>
              <w:noProof/>
              <w:sz w:val="22"/>
              <w:szCs w:val="22"/>
              <w:lang w:eastAsia="fi-FI"/>
            </w:rPr>
          </w:pPr>
          <w:hyperlink w:anchor="_Toc102052452" w:history="1">
            <w:r w:rsidR="00955045" w:rsidRPr="005B4A2B">
              <w:rPr>
                <w:rStyle w:val="Hyperlink"/>
                <w:rFonts w:cstheme="minorHAnsi"/>
                <w:noProof/>
              </w:rPr>
              <w:t>18.</w:t>
            </w:r>
            <w:r w:rsidR="00955045">
              <w:rPr>
                <w:rFonts w:eastAsiaTheme="minorEastAsia" w:cstheme="minorBidi"/>
                <w:noProof/>
                <w:sz w:val="22"/>
                <w:szCs w:val="22"/>
                <w:lang w:eastAsia="fi-FI"/>
              </w:rPr>
              <w:tab/>
            </w:r>
            <w:r w:rsidR="00955045" w:rsidRPr="005B4A2B">
              <w:rPr>
                <w:rStyle w:val="Hyperlink"/>
                <w:rFonts w:cstheme="minorHAnsi"/>
                <w:noProof/>
              </w:rPr>
              <w:t>Liitteet esim.:</w:t>
            </w:r>
            <w:r w:rsidR="00955045">
              <w:rPr>
                <w:noProof/>
                <w:webHidden/>
              </w:rPr>
              <w:tab/>
            </w:r>
            <w:r w:rsidR="00955045">
              <w:rPr>
                <w:noProof/>
                <w:webHidden/>
              </w:rPr>
              <w:fldChar w:fldCharType="begin"/>
            </w:r>
            <w:r w:rsidR="00955045">
              <w:rPr>
                <w:noProof/>
                <w:webHidden/>
              </w:rPr>
              <w:instrText xml:space="preserve"> PAGEREF _Toc102052452 \h </w:instrText>
            </w:r>
            <w:r w:rsidR="00955045">
              <w:rPr>
                <w:noProof/>
                <w:webHidden/>
              </w:rPr>
            </w:r>
            <w:r w:rsidR="00955045">
              <w:rPr>
                <w:noProof/>
                <w:webHidden/>
              </w:rPr>
              <w:fldChar w:fldCharType="separate"/>
            </w:r>
            <w:r w:rsidR="00955045">
              <w:rPr>
                <w:noProof/>
                <w:webHidden/>
              </w:rPr>
              <w:t>7</w:t>
            </w:r>
            <w:r w:rsidR="00955045">
              <w:rPr>
                <w:noProof/>
                <w:webHidden/>
              </w:rPr>
              <w:fldChar w:fldCharType="end"/>
            </w:r>
          </w:hyperlink>
        </w:p>
        <w:p w14:paraId="789EF8C2" w14:textId="77777777" w:rsidR="00B24477" w:rsidRDefault="00B24477" w:rsidP="00B24477">
          <w:r>
            <w:fldChar w:fldCharType="end"/>
          </w:r>
        </w:p>
      </w:sdtContent>
    </w:sdt>
    <w:p w14:paraId="05BA23B7" w14:textId="77777777" w:rsidR="00B24477" w:rsidRDefault="00B24477" w:rsidP="00B24477">
      <w:r>
        <w:br w:type="page"/>
      </w:r>
    </w:p>
    <w:p w14:paraId="50F8D30F" w14:textId="77777777" w:rsidR="00B24477" w:rsidRPr="007A6BC9" w:rsidRDefault="00B24477" w:rsidP="00B24477">
      <w:pPr>
        <w:pStyle w:val="Heading2"/>
        <w:numPr>
          <w:ilvl w:val="0"/>
          <w:numId w:val="1"/>
        </w:numPr>
        <w:rPr>
          <w:rFonts w:asciiTheme="minorHAnsi" w:hAnsiTheme="minorHAnsi" w:cstheme="minorHAnsi"/>
        </w:rPr>
      </w:pPr>
      <w:bookmarkStart w:id="0" w:name="_Toc102052435"/>
      <w:r w:rsidRPr="007A6BC9">
        <w:rPr>
          <w:rFonts w:asciiTheme="minorHAnsi" w:hAnsiTheme="minorHAnsi" w:cstheme="minorHAnsi"/>
        </w:rPr>
        <w:lastRenderedPageBreak/>
        <w:t>Yleistä</w:t>
      </w:r>
      <w:bookmarkEnd w:id="0"/>
    </w:p>
    <w:p w14:paraId="74C5CD66" w14:textId="77777777" w:rsidR="00B24477" w:rsidRPr="007A6BC9" w:rsidRDefault="00B24477" w:rsidP="00B24477">
      <w:pPr>
        <w:ind w:left="360"/>
        <w:rPr>
          <w:rFonts w:cstheme="minorHAnsi"/>
          <w:sz w:val="22"/>
          <w:szCs w:val="22"/>
        </w:rPr>
      </w:pPr>
      <w:r w:rsidRPr="007A6BC9">
        <w:rPr>
          <w:rFonts w:cstheme="minorHAnsi"/>
          <w:sz w:val="22"/>
          <w:szCs w:val="22"/>
        </w:rPr>
        <w:t xml:space="preserve">Hallitus edustaa kaikkia osakkeenomistajia ja sen tavoitteena on ohjata yhtiön liiketoimintaa omistajien viitoittamaan suuntaan siten, että osakkeenomistuksen arvo kasvaa pitkällä aikajänteellä. </w:t>
      </w:r>
    </w:p>
    <w:p w14:paraId="6365B1EC" w14:textId="65B2A98D" w:rsidR="00B24477" w:rsidRPr="007A6BC9" w:rsidRDefault="00B24477" w:rsidP="00B24477">
      <w:pPr>
        <w:ind w:left="360"/>
        <w:rPr>
          <w:rFonts w:cstheme="minorHAnsi"/>
          <w:sz w:val="22"/>
          <w:szCs w:val="22"/>
        </w:rPr>
      </w:pPr>
      <w:r w:rsidRPr="007A6BC9">
        <w:rPr>
          <w:rFonts w:cstheme="minorHAnsi"/>
          <w:sz w:val="22"/>
          <w:szCs w:val="22"/>
        </w:rPr>
        <w:t>Yhtiön hallitus toimii noudattaen voimassa olevaa la</w:t>
      </w:r>
      <w:r w:rsidR="00EC63D8">
        <w:rPr>
          <w:rFonts w:cstheme="minorHAnsi"/>
          <w:sz w:val="22"/>
          <w:szCs w:val="22"/>
        </w:rPr>
        <w:t>insäädäntöä ja yhtiöjärjestystä.</w:t>
      </w:r>
    </w:p>
    <w:p w14:paraId="04047902" w14:textId="397ADECF" w:rsidR="00860371" w:rsidRPr="00927BA9" w:rsidRDefault="00B24477" w:rsidP="00B24477">
      <w:pPr>
        <w:ind w:left="360"/>
        <w:rPr>
          <w:rFonts w:cstheme="minorHAnsi"/>
        </w:rPr>
      </w:pPr>
      <w:r w:rsidRPr="007A6BC9">
        <w:rPr>
          <w:rFonts w:cstheme="minorHAnsi"/>
          <w:sz w:val="22"/>
          <w:szCs w:val="22"/>
        </w:rPr>
        <w:t>Yhtiön hallitus vastaa kaikesta, mikä ei kuulu yhtiökokoukselle ja huolehtii yhtiön hallinnosta ja sen asianmukaisesta järjestämisestä.</w:t>
      </w:r>
      <w:r w:rsidR="00827892" w:rsidRPr="007A6BC9">
        <w:rPr>
          <w:rFonts w:cstheme="minorHAnsi"/>
          <w:sz w:val="22"/>
          <w:szCs w:val="22"/>
        </w:rPr>
        <w:t xml:space="preserve"> Hallituksen </w:t>
      </w:r>
      <w:r w:rsidR="009E5942" w:rsidRPr="007A6BC9">
        <w:rPr>
          <w:rFonts w:cstheme="minorHAnsi"/>
          <w:sz w:val="22"/>
          <w:szCs w:val="22"/>
        </w:rPr>
        <w:t>päättää ja vastaa päätöksistä kollektiivisesti.</w:t>
      </w:r>
    </w:p>
    <w:p w14:paraId="526F8066" w14:textId="5A3F724F" w:rsidR="00B24477" w:rsidRDefault="00B24477" w:rsidP="00B24477">
      <w:pPr>
        <w:pStyle w:val="Heading2"/>
        <w:numPr>
          <w:ilvl w:val="0"/>
          <w:numId w:val="1"/>
        </w:numPr>
        <w:rPr>
          <w:rFonts w:asciiTheme="minorHAnsi" w:hAnsiTheme="minorHAnsi" w:cstheme="minorHAnsi"/>
        </w:rPr>
      </w:pPr>
      <w:bookmarkStart w:id="1" w:name="_Toc102052436"/>
      <w:r>
        <w:rPr>
          <w:rFonts w:asciiTheme="minorHAnsi" w:hAnsiTheme="minorHAnsi" w:cstheme="minorHAnsi"/>
        </w:rPr>
        <w:t>Omistajastrategia</w:t>
      </w:r>
      <w:bookmarkEnd w:id="1"/>
    </w:p>
    <w:p w14:paraId="4F1118E4" w14:textId="3CF49743" w:rsidR="000605C4" w:rsidRPr="007A6BC9" w:rsidRDefault="000605C4" w:rsidP="000605C4">
      <w:pPr>
        <w:ind w:left="360"/>
        <w:rPr>
          <w:sz w:val="22"/>
          <w:szCs w:val="22"/>
        </w:rPr>
      </w:pPr>
      <w:r w:rsidRPr="007A6BC9">
        <w:rPr>
          <w:sz w:val="22"/>
          <w:szCs w:val="22"/>
        </w:rPr>
        <w:t>Omistajastrategia löytyy liitteestä.</w:t>
      </w:r>
    </w:p>
    <w:p w14:paraId="1A9DB494" w14:textId="65E66B17" w:rsidR="00B24477" w:rsidRPr="00B21849" w:rsidRDefault="00B24477" w:rsidP="00B24477">
      <w:pPr>
        <w:pStyle w:val="ListParagraph"/>
        <w:ind w:left="360"/>
        <w:rPr>
          <w:rFonts w:ascii="Arial" w:hAnsi="Arial" w:cs="Arial"/>
          <w:i/>
          <w:iCs/>
          <w:color w:val="808080" w:themeColor="background1" w:themeShade="80"/>
          <w:sz w:val="22"/>
          <w:szCs w:val="22"/>
        </w:rPr>
      </w:pPr>
      <w:r w:rsidRPr="00B21849">
        <w:rPr>
          <w:rFonts w:ascii="Arial" w:hAnsi="Arial" w:cs="Arial"/>
          <w:i/>
          <w:iCs/>
          <w:color w:val="808080" w:themeColor="background1" w:themeShade="80"/>
          <w:sz w:val="22"/>
          <w:szCs w:val="22"/>
        </w:rPr>
        <w:t>Hallitus ohjaa yritystä omistajien ja yrityksen ydinsidosryhmien viitoittamaan suuntaan. Olisi hyvä, jos omistaj</w:t>
      </w:r>
      <w:r w:rsidR="007504CD" w:rsidRPr="00B21849">
        <w:rPr>
          <w:rFonts w:ascii="Arial" w:hAnsi="Arial" w:cs="Arial"/>
          <w:i/>
          <w:iCs/>
          <w:color w:val="808080" w:themeColor="background1" w:themeShade="80"/>
          <w:sz w:val="22"/>
          <w:szCs w:val="22"/>
        </w:rPr>
        <w:t>astrategia</w:t>
      </w:r>
      <w:r w:rsidRPr="00B21849">
        <w:rPr>
          <w:rFonts w:ascii="Arial" w:hAnsi="Arial" w:cs="Arial"/>
          <w:i/>
          <w:iCs/>
          <w:color w:val="808080" w:themeColor="background1" w:themeShade="80"/>
          <w:sz w:val="22"/>
          <w:szCs w:val="22"/>
        </w:rPr>
        <w:t xml:space="preserve"> olisi kirjallisessa muodossa ja se voitaisiin liittää työjärjestykseen. Usein omistaj</w:t>
      </w:r>
      <w:r w:rsidR="004D7684" w:rsidRPr="00B21849">
        <w:rPr>
          <w:rFonts w:ascii="Arial" w:hAnsi="Arial" w:cs="Arial"/>
          <w:i/>
          <w:iCs/>
          <w:color w:val="808080" w:themeColor="background1" w:themeShade="80"/>
          <w:sz w:val="22"/>
          <w:szCs w:val="22"/>
        </w:rPr>
        <w:t xml:space="preserve">ien </w:t>
      </w:r>
      <w:r w:rsidRPr="00B21849">
        <w:rPr>
          <w:rFonts w:ascii="Arial" w:hAnsi="Arial" w:cs="Arial"/>
          <w:i/>
          <w:iCs/>
          <w:color w:val="808080" w:themeColor="background1" w:themeShade="80"/>
          <w:sz w:val="22"/>
          <w:szCs w:val="22"/>
        </w:rPr>
        <w:t>tahto</w:t>
      </w:r>
      <w:r w:rsidR="00E13CF4" w:rsidRPr="00B21849">
        <w:rPr>
          <w:rFonts w:ascii="Arial" w:hAnsi="Arial" w:cs="Arial"/>
          <w:i/>
          <w:iCs/>
          <w:color w:val="808080" w:themeColor="background1" w:themeShade="80"/>
          <w:sz w:val="22"/>
          <w:szCs w:val="22"/>
        </w:rPr>
        <w:t>tila</w:t>
      </w:r>
      <w:r w:rsidRPr="00B21849">
        <w:rPr>
          <w:rFonts w:ascii="Arial" w:hAnsi="Arial" w:cs="Arial"/>
          <w:i/>
          <w:iCs/>
          <w:color w:val="808080" w:themeColor="background1" w:themeShade="80"/>
          <w:sz w:val="22"/>
          <w:szCs w:val="22"/>
        </w:rPr>
        <w:t xml:space="preserve"> selviää osakassopimuksesta tai omistaj</w:t>
      </w:r>
      <w:r w:rsidR="00175B64" w:rsidRPr="00B21849">
        <w:rPr>
          <w:rFonts w:ascii="Arial" w:hAnsi="Arial" w:cs="Arial"/>
          <w:i/>
          <w:iCs/>
          <w:color w:val="808080" w:themeColor="background1" w:themeShade="80"/>
          <w:sz w:val="22"/>
          <w:szCs w:val="22"/>
        </w:rPr>
        <w:t>ie</w:t>
      </w:r>
      <w:r w:rsidRPr="00B21849">
        <w:rPr>
          <w:rFonts w:ascii="Arial" w:hAnsi="Arial" w:cs="Arial"/>
          <w:i/>
          <w:iCs/>
          <w:color w:val="808080" w:themeColor="background1" w:themeShade="80"/>
          <w:sz w:val="22"/>
          <w:szCs w:val="22"/>
        </w:rPr>
        <w:t>n tah</w:t>
      </w:r>
      <w:r w:rsidR="00F73713" w:rsidRPr="00B21849">
        <w:rPr>
          <w:rFonts w:ascii="Arial" w:hAnsi="Arial" w:cs="Arial"/>
          <w:i/>
          <w:iCs/>
          <w:color w:val="808080" w:themeColor="background1" w:themeShade="80"/>
          <w:sz w:val="22"/>
          <w:szCs w:val="22"/>
        </w:rPr>
        <w:t>totilasta</w:t>
      </w:r>
      <w:r w:rsidRPr="00B21849">
        <w:rPr>
          <w:rFonts w:ascii="Arial" w:hAnsi="Arial" w:cs="Arial"/>
          <w:i/>
          <w:iCs/>
          <w:color w:val="808080" w:themeColor="background1" w:themeShade="80"/>
          <w:sz w:val="22"/>
          <w:szCs w:val="22"/>
        </w:rPr>
        <w:t xml:space="preserve"> on mainintoja yhtiöjärjestyksessä. </w:t>
      </w:r>
    </w:p>
    <w:p w14:paraId="19749441" w14:textId="39C280EB" w:rsidR="00860371" w:rsidRPr="00C547C4" w:rsidRDefault="00B24477" w:rsidP="00B24477">
      <w:pPr>
        <w:pStyle w:val="ListParagraph"/>
        <w:ind w:left="360"/>
        <w:rPr>
          <w:rFonts w:cstheme="minorHAnsi"/>
          <w:i/>
          <w:iCs/>
        </w:rPr>
      </w:pPr>
      <w:r w:rsidRPr="00B21849">
        <w:rPr>
          <w:rFonts w:ascii="Arial" w:hAnsi="Arial" w:cs="Arial"/>
          <w:i/>
          <w:iCs/>
          <w:color w:val="808080" w:themeColor="background1" w:themeShade="80"/>
          <w:sz w:val="22"/>
          <w:szCs w:val="22"/>
        </w:rPr>
        <w:t>Mikäli (kirjallista) omistajan tahdonilmaisua ei ole, niin olisi hyvä, jos se tässä työjärjestyksessä voitaisiin lyhyesti ja ytimekkäästi yhdessä todeta.</w:t>
      </w:r>
    </w:p>
    <w:p w14:paraId="47A121DF" w14:textId="1B3212C1" w:rsidR="00B24477" w:rsidRDefault="00B24477" w:rsidP="00B24477">
      <w:pPr>
        <w:pStyle w:val="Heading2"/>
        <w:numPr>
          <w:ilvl w:val="0"/>
          <w:numId w:val="1"/>
        </w:numPr>
        <w:rPr>
          <w:rFonts w:asciiTheme="minorHAnsi" w:hAnsiTheme="minorHAnsi" w:cstheme="minorHAnsi"/>
        </w:rPr>
      </w:pPr>
      <w:bookmarkStart w:id="2" w:name="_Toc102052437"/>
      <w:r>
        <w:rPr>
          <w:rFonts w:asciiTheme="minorHAnsi" w:hAnsiTheme="minorHAnsi" w:cstheme="minorHAnsi"/>
        </w:rPr>
        <w:t>Yhtiön strategia</w:t>
      </w:r>
      <w:bookmarkEnd w:id="2"/>
    </w:p>
    <w:p w14:paraId="6B062A7C" w14:textId="21B7598D" w:rsidR="000605C4" w:rsidRPr="007A6BC9" w:rsidRDefault="000605C4" w:rsidP="000605C4">
      <w:pPr>
        <w:ind w:left="360"/>
        <w:rPr>
          <w:sz w:val="22"/>
          <w:szCs w:val="22"/>
        </w:rPr>
      </w:pPr>
      <w:r w:rsidRPr="007A6BC9">
        <w:rPr>
          <w:sz w:val="22"/>
          <w:szCs w:val="22"/>
        </w:rPr>
        <w:t>Yhtiön strategia löytyy liitteestä.</w:t>
      </w:r>
    </w:p>
    <w:p w14:paraId="28683ED5" w14:textId="75D8896A" w:rsidR="00860371" w:rsidRPr="007A6BC9" w:rsidRDefault="00B24477" w:rsidP="00B24477">
      <w:pPr>
        <w:pStyle w:val="ListParagraph"/>
        <w:ind w:left="360"/>
        <w:rPr>
          <w:rFonts w:ascii="Arial" w:hAnsi="Arial" w:cs="Arial"/>
          <w:i/>
          <w:iCs/>
          <w:color w:val="808080" w:themeColor="background1" w:themeShade="80"/>
          <w:lang w:eastAsia="fi-FI"/>
        </w:rPr>
      </w:pPr>
      <w:r w:rsidRPr="00B21849">
        <w:rPr>
          <w:rFonts w:ascii="Arial" w:hAnsi="Arial" w:cs="Arial"/>
          <w:i/>
          <w:iCs/>
          <w:color w:val="808080" w:themeColor="background1" w:themeShade="80"/>
          <w:sz w:val="22"/>
          <w:szCs w:val="22"/>
        </w:rPr>
        <w:t>Omistaja</w:t>
      </w:r>
      <w:r w:rsidR="005E07E6" w:rsidRPr="00B21849">
        <w:rPr>
          <w:rFonts w:ascii="Arial" w:hAnsi="Arial" w:cs="Arial"/>
          <w:i/>
          <w:iCs/>
          <w:color w:val="808080" w:themeColor="background1" w:themeShade="80"/>
          <w:sz w:val="22"/>
          <w:szCs w:val="22"/>
        </w:rPr>
        <w:t>strategian</w:t>
      </w:r>
      <w:r w:rsidRPr="00B21849">
        <w:rPr>
          <w:rFonts w:ascii="Arial" w:hAnsi="Arial" w:cs="Arial"/>
          <w:i/>
          <w:iCs/>
          <w:color w:val="808080" w:themeColor="background1" w:themeShade="80"/>
          <w:sz w:val="22"/>
          <w:szCs w:val="22"/>
        </w:rPr>
        <w:t xml:space="preserve"> pohjalta yritykselle on yleensä laadittu</w:t>
      </w:r>
      <w:r w:rsidR="00A91427" w:rsidRPr="00B21849">
        <w:rPr>
          <w:rFonts w:ascii="Arial" w:hAnsi="Arial" w:cs="Arial"/>
          <w:i/>
          <w:iCs/>
          <w:color w:val="808080" w:themeColor="background1" w:themeShade="80"/>
          <w:sz w:val="22"/>
          <w:szCs w:val="22"/>
        </w:rPr>
        <w:t xml:space="preserve"> liiketoimint</w:t>
      </w:r>
      <w:r w:rsidR="00BC0BCA" w:rsidRPr="00B21849">
        <w:rPr>
          <w:rFonts w:ascii="Arial" w:hAnsi="Arial" w:cs="Arial"/>
          <w:i/>
          <w:iCs/>
          <w:color w:val="808080" w:themeColor="background1" w:themeShade="80"/>
          <w:sz w:val="22"/>
          <w:szCs w:val="22"/>
        </w:rPr>
        <w:t>a</w:t>
      </w:r>
      <w:r w:rsidRPr="00B21849">
        <w:rPr>
          <w:rFonts w:ascii="Arial" w:hAnsi="Arial" w:cs="Arial"/>
          <w:i/>
          <w:iCs/>
          <w:color w:val="808080" w:themeColor="background1" w:themeShade="80"/>
          <w:sz w:val="22"/>
          <w:szCs w:val="22"/>
        </w:rPr>
        <w:t>strategia, jonka avulla omistajien tahto</w:t>
      </w:r>
      <w:r w:rsidR="00212A9B" w:rsidRPr="00B21849">
        <w:rPr>
          <w:rFonts w:ascii="Arial" w:hAnsi="Arial" w:cs="Arial"/>
          <w:i/>
          <w:iCs/>
          <w:color w:val="808080" w:themeColor="background1" w:themeShade="80"/>
          <w:sz w:val="22"/>
          <w:szCs w:val="22"/>
        </w:rPr>
        <w:t>tila</w:t>
      </w:r>
      <w:r w:rsidRPr="00B21849">
        <w:rPr>
          <w:rFonts w:ascii="Arial" w:hAnsi="Arial" w:cs="Arial"/>
          <w:i/>
          <w:iCs/>
          <w:color w:val="808080" w:themeColor="background1" w:themeShade="80"/>
          <w:sz w:val="22"/>
          <w:szCs w:val="22"/>
        </w:rPr>
        <w:t xml:space="preserve"> toteutetaan.  Ellei strategian läpikäynnille ole erikseen sovittu omaa tilaisuuttaan, niin järjestäytymiskokouksen yhteydessä se olisi hyvä käydä läpi ja liittää strategiayhteenveto työjärjestykseen.</w:t>
      </w:r>
    </w:p>
    <w:p w14:paraId="2AF6F9BD" w14:textId="77777777" w:rsidR="00B24477" w:rsidRPr="00927BA9" w:rsidRDefault="00B24477" w:rsidP="00B24477">
      <w:pPr>
        <w:pStyle w:val="Heading2"/>
        <w:numPr>
          <w:ilvl w:val="0"/>
          <w:numId w:val="1"/>
        </w:numPr>
        <w:rPr>
          <w:rFonts w:asciiTheme="minorHAnsi" w:hAnsiTheme="minorHAnsi" w:cstheme="minorHAnsi"/>
        </w:rPr>
      </w:pPr>
      <w:bookmarkStart w:id="3" w:name="_Toc102052438"/>
      <w:r w:rsidRPr="00927BA9">
        <w:rPr>
          <w:rFonts w:asciiTheme="minorHAnsi" w:hAnsiTheme="minorHAnsi" w:cstheme="minorHAnsi"/>
        </w:rPr>
        <w:t>Hallituksen kokoonpano</w:t>
      </w:r>
      <w:bookmarkEnd w:id="3"/>
    </w:p>
    <w:p w14:paraId="5FD79CED" w14:textId="379D777F" w:rsidR="00B24477" w:rsidRPr="007A6BC9" w:rsidRDefault="00B24477" w:rsidP="00B24477">
      <w:pPr>
        <w:ind w:left="360"/>
        <w:rPr>
          <w:rFonts w:cs="Arial"/>
          <w:sz w:val="22"/>
          <w:szCs w:val="22"/>
        </w:rPr>
      </w:pPr>
      <w:r w:rsidRPr="007A6BC9">
        <w:rPr>
          <w:rFonts w:cs="Arial"/>
          <w:sz w:val="22"/>
          <w:szCs w:val="22"/>
        </w:rPr>
        <w:t xml:space="preserve">Hallitukseen kuuluu Yritys Oy:n yhtiöjärjestyksen mukaisesti vähintään x ja enintään y jäsentä. Hallituksen jäsenet valitsee yhtiökokous. </w:t>
      </w:r>
      <w:r w:rsidR="009310B3" w:rsidRPr="007A6BC9">
        <w:rPr>
          <w:rFonts w:cs="Arial"/>
          <w:sz w:val="22"/>
          <w:szCs w:val="22"/>
        </w:rPr>
        <w:t>Hallituksen jäsen valitaan tehtäväänsä toistaiseksi</w:t>
      </w:r>
      <w:r w:rsidR="00A23CEE" w:rsidRPr="007A6BC9">
        <w:rPr>
          <w:rFonts w:cs="Arial"/>
          <w:sz w:val="22"/>
          <w:szCs w:val="22"/>
        </w:rPr>
        <w:t>/</w:t>
      </w:r>
      <w:r w:rsidR="009310B3" w:rsidRPr="007A6BC9">
        <w:rPr>
          <w:rFonts w:cs="Arial"/>
          <w:sz w:val="22"/>
          <w:szCs w:val="22"/>
        </w:rPr>
        <w:t xml:space="preserve"> yhtiöjärjestyksessä määritellyksi määräajaksi. </w:t>
      </w:r>
    </w:p>
    <w:p w14:paraId="00169F0C" w14:textId="75FA0CCD" w:rsidR="00B24477" w:rsidRPr="00B21849" w:rsidRDefault="00B24477" w:rsidP="00B24477">
      <w:pPr>
        <w:ind w:left="360"/>
        <w:rPr>
          <w:rFonts w:cs="Arial"/>
          <w:i/>
          <w:iCs/>
          <w:color w:val="808080" w:themeColor="background1" w:themeShade="80"/>
          <w:sz w:val="22"/>
          <w:szCs w:val="22"/>
        </w:rPr>
      </w:pPr>
      <w:r w:rsidRPr="00B21849">
        <w:rPr>
          <w:rFonts w:cs="Arial"/>
          <w:i/>
          <w:iCs/>
          <w:color w:val="808080" w:themeColor="background1" w:themeShade="80"/>
          <w:sz w:val="22"/>
          <w:szCs w:val="22"/>
        </w:rPr>
        <w:t>Yhtiökokouksen tulee hyvän hallintotavan suositusten mukaisesti ottaa huomioon se, että hallitukseen valittavilla henkilöillä on edellytykset huolehtia hallitustyöhön liittyvistä tehtävistä. Hallituksen jäsenillä on siis riittävä osaamistausta</w:t>
      </w:r>
      <w:r w:rsidR="00806AB1" w:rsidRPr="00B21849">
        <w:rPr>
          <w:rFonts w:cs="Arial"/>
          <w:i/>
          <w:iCs/>
          <w:color w:val="808080" w:themeColor="background1" w:themeShade="80"/>
          <w:sz w:val="22"/>
          <w:szCs w:val="22"/>
        </w:rPr>
        <w:t xml:space="preserve"> suhteessa yhtiön strategiaan</w:t>
      </w:r>
      <w:r w:rsidRPr="00B21849">
        <w:rPr>
          <w:rFonts w:cs="Arial"/>
          <w:i/>
          <w:iCs/>
          <w:color w:val="808080" w:themeColor="background1" w:themeShade="80"/>
          <w:sz w:val="22"/>
          <w:szCs w:val="22"/>
        </w:rPr>
        <w:t xml:space="preserve"> ja riittävästi aikaa käytettävissä hallituksen asioiden hoitamiseksi. </w:t>
      </w:r>
    </w:p>
    <w:p w14:paraId="7D0656B0" w14:textId="739C52E1" w:rsidR="00527B4B" w:rsidRDefault="00B24477" w:rsidP="00B24477">
      <w:pPr>
        <w:ind w:left="360"/>
        <w:rPr>
          <w:rFonts w:cs="Arial"/>
          <w:i/>
          <w:iCs/>
          <w:color w:val="808080" w:themeColor="background1" w:themeShade="80"/>
          <w:sz w:val="22"/>
          <w:szCs w:val="22"/>
        </w:rPr>
      </w:pPr>
      <w:r w:rsidRPr="00B21849">
        <w:rPr>
          <w:rFonts w:cs="Arial"/>
          <w:i/>
          <w:iCs/>
          <w:color w:val="808080" w:themeColor="background1" w:themeShade="80"/>
          <w:sz w:val="22"/>
          <w:szCs w:val="22"/>
        </w:rPr>
        <w:t>Hallitus valitsee järjestäytymiskokouksessaan keskuudestaan puheenjohtajan ja varapuheenjohtajan sekä kutsuu sihteerin. Joskus hallituksen puheenjohtajan ja varapuheenjohtajan valinta on yhtiöjärjestyksessä annettu yhtiökokoukselle.</w:t>
      </w:r>
      <w:r w:rsidR="00DA7407" w:rsidRPr="00B21849">
        <w:rPr>
          <w:rFonts w:cs="Arial"/>
          <w:i/>
          <w:iCs/>
          <w:color w:val="808080" w:themeColor="background1" w:themeShade="80"/>
          <w:sz w:val="22"/>
          <w:szCs w:val="22"/>
        </w:rPr>
        <w:t xml:space="preserve"> Yhtiökokous voi aina halutessaan valita puheenjohtajan.</w:t>
      </w:r>
    </w:p>
    <w:p w14:paraId="4F2478A6" w14:textId="77777777" w:rsidR="00527B4B" w:rsidRDefault="00527B4B">
      <w:pPr>
        <w:spacing w:before="0" w:after="0" w:line="240" w:lineRule="auto"/>
        <w:rPr>
          <w:rFonts w:cs="Arial"/>
          <w:i/>
          <w:iCs/>
          <w:color w:val="808080" w:themeColor="background1" w:themeShade="80"/>
          <w:sz w:val="22"/>
          <w:szCs w:val="22"/>
        </w:rPr>
      </w:pPr>
      <w:r>
        <w:rPr>
          <w:rFonts w:cs="Arial"/>
          <w:i/>
          <w:iCs/>
          <w:color w:val="808080" w:themeColor="background1" w:themeShade="80"/>
          <w:sz w:val="22"/>
          <w:szCs w:val="22"/>
        </w:rPr>
        <w:br w:type="page"/>
      </w:r>
    </w:p>
    <w:p w14:paraId="01033887" w14:textId="77777777" w:rsidR="00B24477" w:rsidRPr="00B21849" w:rsidRDefault="00B24477" w:rsidP="00B24477">
      <w:pPr>
        <w:ind w:left="360"/>
        <w:rPr>
          <w:rFonts w:cs="Arial"/>
          <w:i/>
          <w:iCs/>
          <w:color w:val="808080" w:themeColor="background1" w:themeShade="80"/>
          <w:sz w:val="22"/>
          <w:szCs w:val="22"/>
        </w:rPr>
      </w:pPr>
    </w:p>
    <w:p w14:paraId="773894FF" w14:textId="77777777" w:rsidR="00B24477" w:rsidRPr="00927BA9" w:rsidRDefault="00B24477" w:rsidP="00B24477">
      <w:pPr>
        <w:pStyle w:val="Heading2"/>
        <w:numPr>
          <w:ilvl w:val="0"/>
          <w:numId w:val="1"/>
        </w:numPr>
        <w:rPr>
          <w:rFonts w:asciiTheme="minorHAnsi" w:hAnsiTheme="minorHAnsi" w:cstheme="minorHAnsi"/>
        </w:rPr>
      </w:pPr>
      <w:bookmarkStart w:id="4" w:name="_Toc102052439"/>
      <w:r w:rsidRPr="00927BA9">
        <w:rPr>
          <w:rFonts w:asciiTheme="minorHAnsi" w:hAnsiTheme="minorHAnsi" w:cstheme="minorHAnsi"/>
        </w:rPr>
        <w:t>Hallituksen tehtävät</w:t>
      </w:r>
      <w:bookmarkEnd w:id="4"/>
    </w:p>
    <w:p w14:paraId="2831430A" w14:textId="7B05DBE5" w:rsidR="009B1312" w:rsidRPr="00CF14CE" w:rsidRDefault="00CE4543" w:rsidP="00B24477">
      <w:pPr>
        <w:widowControl w:val="0"/>
        <w:autoSpaceDE w:val="0"/>
        <w:autoSpaceDN w:val="0"/>
        <w:adjustRightInd w:val="0"/>
        <w:ind w:left="360"/>
        <w:rPr>
          <w:rFonts w:cstheme="minorHAnsi"/>
          <w:sz w:val="22"/>
          <w:szCs w:val="22"/>
        </w:rPr>
      </w:pPr>
      <w:r w:rsidRPr="00CF14CE">
        <w:rPr>
          <w:rFonts w:cstheme="minorHAnsi"/>
          <w:sz w:val="22"/>
          <w:szCs w:val="22"/>
        </w:rPr>
        <w:t>Hallituksen tehtävä on huolehtia yhtiön hallinnosta ja yhtiön toiminnan asianmukaisesta järjestämisestä kaikilta olennaisilta osiltaan</w:t>
      </w:r>
      <w:r w:rsidR="00D15EB4" w:rsidRPr="00CF14CE">
        <w:rPr>
          <w:rFonts w:cstheme="minorHAnsi"/>
          <w:sz w:val="22"/>
          <w:szCs w:val="22"/>
        </w:rPr>
        <w:t>.</w:t>
      </w:r>
    </w:p>
    <w:p w14:paraId="50B8EC9A" w14:textId="7512599B" w:rsidR="00B24477" w:rsidRPr="00CF14CE" w:rsidRDefault="00B24477" w:rsidP="00B24477">
      <w:pPr>
        <w:widowControl w:val="0"/>
        <w:autoSpaceDE w:val="0"/>
        <w:autoSpaceDN w:val="0"/>
        <w:adjustRightInd w:val="0"/>
        <w:ind w:left="360"/>
        <w:rPr>
          <w:rFonts w:cstheme="minorHAnsi"/>
          <w:sz w:val="22"/>
          <w:szCs w:val="22"/>
        </w:rPr>
      </w:pPr>
      <w:r w:rsidRPr="00CF14CE">
        <w:rPr>
          <w:rFonts w:cstheme="minorHAnsi"/>
          <w:sz w:val="22"/>
          <w:szCs w:val="22"/>
        </w:rPr>
        <w:t>Hallitukselle kuuluvat yhtiön toiminnan laajuuden ja laadun huomioon ottaen asiat, jotka ovat laajakantoisia ja epätavallisia. Nimenomaisesti hallituksen tehtävänä o</w:t>
      </w:r>
      <w:r w:rsidR="00D878D2" w:rsidRPr="00CF14CE">
        <w:rPr>
          <w:rFonts w:cstheme="minorHAnsi"/>
          <w:sz w:val="22"/>
          <w:szCs w:val="22"/>
        </w:rPr>
        <w:t>vat</w:t>
      </w:r>
      <w:r w:rsidR="0079350A" w:rsidRPr="00CF14CE">
        <w:rPr>
          <w:rFonts w:cstheme="minorHAnsi"/>
          <w:sz w:val="22"/>
          <w:szCs w:val="22"/>
        </w:rPr>
        <w:t xml:space="preserve"> esimerkiksi</w:t>
      </w:r>
      <w:r w:rsidR="00F062EE" w:rsidRPr="00CF14CE">
        <w:rPr>
          <w:rFonts w:cstheme="minorHAnsi"/>
          <w:sz w:val="22"/>
          <w:szCs w:val="22"/>
        </w:rPr>
        <w:t xml:space="preserve"> </w:t>
      </w:r>
      <w:r w:rsidR="00F062EE" w:rsidRPr="00CF14CE">
        <w:rPr>
          <w:rFonts w:cstheme="minorHAnsi"/>
          <w:i/>
          <w:iCs/>
          <w:color w:val="808080" w:themeColor="background1" w:themeShade="80"/>
          <w:sz w:val="22"/>
          <w:szCs w:val="22"/>
        </w:rPr>
        <w:t>(valitkaa näistä</w:t>
      </w:r>
      <w:r w:rsidR="00747FE1" w:rsidRPr="00CF14CE">
        <w:rPr>
          <w:rFonts w:cstheme="minorHAnsi"/>
          <w:i/>
          <w:iCs/>
          <w:color w:val="808080" w:themeColor="background1" w:themeShade="80"/>
          <w:sz w:val="22"/>
          <w:szCs w:val="22"/>
        </w:rPr>
        <w:t xml:space="preserve"> lakisääteisten tehtävien lisäksi</w:t>
      </w:r>
      <w:r w:rsidR="00F062EE" w:rsidRPr="00CF14CE">
        <w:rPr>
          <w:rFonts w:cstheme="minorHAnsi"/>
          <w:i/>
          <w:iCs/>
          <w:color w:val="808080" w:themeColor="background1" w:themeShade="80"/>
          <w:sz w:val="22"/>
          <w:szCs w:val="22"/>
        </w:rPr>
        <w:t xml:space="preserve"> yrityksellenne tarkoituksenmukaisimm</w:t>
      </w:r>
      <w:r w:rsidR="009B2C25" w:rsidRPr="00CF14CE">
        <w:rPr>
          <w:rFonts w:cstheme="minorHAnsi"/>
          <w:i/>
          <w:iCs/>
          <w:color w:val="808080" w:themeColor="background1" w:themeShade="80"/>
          <w:sz w:val="22"/>
          <w:szCs w:val="22"/>
        </w:rPr>
        <w:t>at tehtävät)</w:t>
      </w:r>
      <w:r w:rsidRPr="00CF14CE">
        <w:rPr>
          <w:rFonts w:cstheme="minorHAnsi"/>
          <w:sz w:val="22"/>
          <w:szCs w:val="22"/>
        </w:rPr>
        <w:t>:</w:t>
      </w:r>
    </w:p>
    <w:p w14:paraId="6159B46C" w14:textId="77777777" w:rsidR="00B24477" w:rsidRPr="00B21849" w:rsidRDefault="00B24477" w:rsidP="00B24477">
      <w:pPr>
        <w:pStyle w:val="ListParagraph"/>
        <w:widowControl w:val="0"/>
        <w:numPr>
          <w:ilvl w:val="0"/>
          <w:numId w:val="7"/>
        </w:numPr>
        <w:autoSpaceDE w:val="0"/>
        <w:autoSpaceDN w:val="0"/>
        <w:adjustRightInd w:val="0"/>
        <w:rPr>
          <w:rFonts w:ascii="Arial" w:hAnsi="Arial" w:cs="Arial"/>
          <w:sz w:val="22"/>
          <w:szCs w:val="22"/>
        </w:rPr>
      </w:pPr>
      <w:r w:rsidRPr="00B21849">
        <w:rPr>
          <w:rFonts w:ascii="Arial" w:hAnsi="Arial" w:cs="Arial"/>
          <w:sz w:val="22"/>
          <w:szCs w:val="22"/>
        </w:rPr>
        <w:t>Nimittää ja erottaa toimitusjohtaja ja tämän sijainen sekä päättää näiden palkkauksesta.</w:t>
      </w:r>
    </w:p>
    <w:p w14:paraId="496B8354" w14:textId="08305F4B" w:rsidR="00B24477" w:rsidRPr="00B21849" w:rsidRDefault="00B24477" w:rsidP="00B24477">
      <w:pPr>
        <w:pStyle w:val="ListParagraph"/>
        <w:widowControl w:val="0"/>
        <w:numPr>
          <w:ilvl w:val="0"/>
          <w:numId w:val="7"/>
        </w:numPr>
        <w:autoSpaceDE w:val="0"/>
        <w:autoSpaceDN w:val="0"/>
        <w:adjustRightInd w:val="0"/>
        <w:rPr>
          <w:rFonts w:ascii="Arial" w:hAnsi="Arial" w:cs="Arial"/>
          <w:sz w:val="22"/>
          <w:szCs w:val="22"/>
        </w:rPr>
      </w:pPr>
      <w:r w:rsidRPr="00B21849">
        <w:rPr>
          <w:rFonts w:ascii="Arial" w:hAnsi="Arial" w:cs="Arial"/>
          <w:sz w:val="22"/>
          <w:szCs w:val="22"/>
        </w:rPr>
        <w:t>Huolehtia siitä, että toimitusjohtaja saa hallitukselta riittävän määrän tukea ja ohjaus</w:t>
      </w:r>
      <w:r w:rsidR="00894BA3" w:rsidRPr="00B21849">
        <w:rPr>
          <w:rFonts w:ascii="Arial" w:hAnsi="Arial" w:cs="Arial"/>
          <w:sz w:val="22"/>
          <w:szCs w:val="22"/>
        </w:rPr>
        <w:t>ta</w:t>
      </w:r>
      <w:r w:rsidRPr="00B21849">
        <w:rPr>
          <w:rFonts w:ascii="Arial" w:hAnsi="Arial" w:cs="Arial"/>
          <w:sz w:val="22"/>
          <w:szCs w:val="22"/>
        </w:rPr>
        <w:t xml:space="preserve"> tehtävän onnistunutta suorittamista varten</w:t>
      </w:r>
    </w:p>
    <w:p w14:paraId="3C99FD2A" w14:textId="77777777" w:rsidR="00B24477" w:rsidRPr="00B21849" w:rsidRDefault="00B24477" w:rsidP="00B24477">
      <w:pPr>
        <w:pStyle w:val="ListParagraph"/>
        <w:widowControl w:val="0"/>
        <w:numPr>
          <w:ilvl w:val="0"/>
          <w:numId w:val="7"/>
        </w:numPr>
        <w:autoSpaceDE w:val="0"/>
        <w:autoSpaceDN w:val="0"/>
        <w:adjustRightInd w:val="0"/>
        <w:rPr>
          <w:rFonts w:ascii="Arial" w:hAnsi="Arial" w:cs="Arial"/>
          <w:sz w:val="22"/>
          <w:szCs w:val="22"/>
        </w:rPr>
      </w:pPr>
      <w:r w:rsidRPr="00B21849">
        <w:rPr>
          <w:rFonts w:ascii="Arial" w:hAnsi="Arial" w:cs="Arial"/>
          <w:sz w:val="22"/>
          <w:szCs w:val="22"/>
        </w:rPr>
        <w:t>Huolehtia yhtiön kirjanpidon sekä varainhoidon ja riskien valvonnan järjestämisestä ja valvoa, että toimitusjohtaja hoitaa yhtiön juoksevaa hallintoa hallituksen ohjeiden ja määräysten mukaisesti;</w:t>
      </w:r>
    </w:p>
    <w:p w14:paraId="7A921151" w14:textId="5623A891" w:rsidR="00B24477" w:rsidRPr="00B21849" w:rsidRDefault="0062390E" w:rsidP="00B24477">
      <w:pPr>
        <w:pStyle w:val="ListParagraph"/>
        <w:widowControl w:val="0"/>
        <w:numPr>
          <w:ilvl w:val="0"/>
          <w:numId w:val="7"/>
        </w:numPr>
        <w:autoSpaceDE w:val="0"/>
        <w:autoSpaceDN w:val="0"/>
        <w:adjustRightInd w:val="0"/>
        <w:rPr>
          <w:rFonts w:ascii="Arial" w:hAnsi="Arial" w:cs="Arial"/>
          <w:sz w:val="22"/>
          <w:szCs w:val="22"/>
        </w:rPr>
      </w:pPr>
      <w:r>
        <w:rPr>
          <w:rFonts w:ascii="Arial" w:hAnsi="Arial" w:cs="Arial"/>
          <w:sz w:val="22"/>
          <w:szCs w:val="22"/>
        </w:rPr>
        <w:t>N</w:t>
      </w:r>
      <w:r w:rsidR="00B24477" w:rsidRPr="00B21849">
        <w:rPr>
          <w:rFonts w:ascii="Arial" w:hAnsi="Arial" w:cs="Arial"/>
          <w:sz w:val="22"/>
          <w:szCs w:val="22"/>
        </w:rPr>
        <w:t>imittää ja erottaa valiokunnat</w:t>
      </w:r>
    </w:p>
    <w:p w14:paraId="50AF4131" w14:textId="75AE3629" w:rsidR="00B24477" w:rsidRPr="00B21849" w:rsidRDefault="00B24477" w:rsidP="00B24477">
      <w:pPr>
        <w:pStyle w:val="ListParagraph"/>
        <w:widowControl w:val="0"/>
        <w:numPr>
          <w:ilvl w:val="0"/>
          <w:numId w:val="7"/>
        </w:numPr>
        <w:autoSpaceDE w:val="0"/>
        <w:autoSpaceDN w:val="0"/>
        <w:adjustRightInd w:val="0"/>
        <w:rPr>
          <w:rFonts w:ascii="Arial" w:hAnsi="Arial" w:cs="Arial"/>
          <w:sz w:val="22"/>
          <w:szCs w:val="22"/>
        </w:rPr>
      </w:pPr>
      <w:proofErr w:type="gramStart"/>
      <w:r w:rsidRPr="00B21849">
        <w:rPr>
          <w:rFonts w:ascii="Arial" w:hAnsi="Arial" w:cs="Arial"/>
          <w:sz w:val="22"/>
          <w:szCs w:val="22"/>
        </w:rPr>
        <w:t>Käsitellä ja hyväksyä yhti</w:t>
      </w:r>
      <w:r w:rsidR="00535EEE">
        <w:rPr>
          <w:rFonts w:ascii="Arial" w:hAnsi="Arial" w:cs="Arial"/>
          <w:sz w:val="22"/>
          <w:szCs w:val="22"/>
        </w:rPr>
        <w:t xml:space="preserve">ön strategia ja sen päälinjat </w:t>
      </w:r>
      <w:r w:rsidRPr="00B21849">
        <w:rPr>
          <w:rFonts w:ascii="Arial" w:hAnsi="Arial" w:cs="Arial"/>
          <w:sz w:val="22"/>
          <w:szCs w:val="22"/>
        </w:rPr>
        <w:t>omistajastrategian pohjalta</w:t>
      </w:r>
      <w:proofErr w:type="gramEnd"/>
    </w:p>
    <w:p w14:paraId="6E64DCE0" w14:textId="77777777" w:rsidR="00B24477" w:rsidRPr="00B21849" w:rsidRDefault="00B24477" w:rsidP="00B24477">
      <w:pPr>
        <w:pStyle w:val="ListParagraph"/>
        <w:numPr>
          <w:ilvl w:val="1"/>
          <w:numId w:val="2"/>
        </w:numPr>
        <w:autoSpaceDE w:val="0"/>
        <w:autoSpaceDN w:val="0"/>
        <w:adjustRightInd w:val="0"/>
        <w:ind w:left="1800"/>
        <w:rPr>
          <w:rFonts w:ascii="Arial" w:hAnsi="Arial" w:cs="Arial"/>
          <w:sz w:val="22"/>
          <w:szCs w:val="22"/>
        </w:rPr>
      </w:pPr>
      <w:r w:rsidRPr="00B21849">
        <w:rPr>
          <w:rFonts w:ascii="Arial" w:hAnsi="Arial" w:cs="Arial"/>
          <w:sz w:val="22"/>
          <w:szCs w:val="22"/>
        </w:rPr>
        <w:t>Strategian reunaehdot</w:t>
      </w:r>
    </w:p>
    <w:p w14:paraId="2E7A62AE" w14:textId="69B884F2" w:rsidR="00B24477" w:rsidRPr="00B21849" w:rsidRDefault="007D2E99" w:rsidP="00B24477">
      <w:pPr>
        <w:pStyle w:val="ListParagraph"/>
        <w:numPr>
          <w:ilvl w:val="2"/>
          <w:numId w:val="2"/>
        </w:numPr>
        <w:autoSpaceDE w:val="0"/>
        <w:autoSpaceDN w:val="0"/>
        <w:adjustRightInd w:val="0"/>
        <w:ind w:left="2520"/>
        <w:rPr>
          <w:rFonts w:ascii="Arial" w:hAnsi="Arial" w:cs="Arial"/>
          <w:sz w:val="22"/>
          <w:szCs w:val="22"/>
        </w:rPr>
      </w:pPr>
      <w:r>
        <w:rPr>
          <w:rFonts w:ascii="Arial" w:hAnsi="Arial" w:cs="Arial"/>
          <w:sz w:val="22"/>
          <w:szCs w:val="22"/>
        </w:rPr>
        <w:t>kasvu</w:t>
      </w:r>
      <w:r w:rsidR="00B24477" w:rsidRPr="00B21849">
        <w:rPr>
          <w:rFonts w:ascii="Arial" w:hAnsi="Arial" w:cs="Arial"/>
          <w:sz w:val="22"/>
          <w:szCs w:val="22"/>
        </w:rPr>
        <w:t>- ja kannattavuustavoitteet ja riskitason määrittäminen</w:t>
      </w:r>
    </w:p>
    <w:p w14:paraId="282876DE" w14:textId="77777777" w:rsidR="00B24477" w:rsidRPr="00B21849" w:rsidRDefault="00B24477" w:rsidP="00B24477">
      <w:pPr>
        <w:pStyle w:val="ListParagraph"/>
        <w:numPr>
          <w:ilvl w:val="1"/>
          <w:numId w:val="2"/>
        </w:numPr>
        <w:autoSpaceDE w:val="0"/>
        <w:autoSpaceDN w:val="0"/>
        <w:adjustRightInd w:val="0"/>
        <w:ind w:left="1800"/>
        <w:rPr>
          <w:rFonts w:ascii="Arial" w:hAnsi="Arial" w:cs="Arial"/>
          <w:sz w:val="22"/>
          <w:szCs w:val="22"/>
        </w:rPr>
      </w:pPr>
      <w:r w:rsidRPr="00B21849">
        <w:rPr>
          <w:rFonts w:ascii="Arial" w:hAnsi="Arial" w:cs="Arial"/>
          <w:sz w:val="22"/>
          <w:szCs w:val="22"/>
        </w:rPr>
        <w:t>Vision, mission, avainmenestystekijöiden ja arvojen määrittäminen</w:t>
      </w:r>
    </w:p>
    <w:p w14:paraId="3364EB54" w14:textId="6E1B6FAE" w:rsidR="00B24477" w:rsidRPr="00B21849" w:rsidRDefault="00B24477" w:rsidP="00B24477">
      <w:pPr>
        <w:pStyle w:val="ListParagraph"/>
        <w:widowControl w:val="0"/>
        <w:numPr>
          <w:ilvl w:val="0"/>
          <w:numId w:val="7"/>
        </w:numPr>
        <w:autoSpaceDE w:val="0"/>
        <w:autoSpaceDN w:val="0"/>
        <w:adjustRightInd w:val="0"/>
        <w:rPr>
          <w:rFonts w:ascii="Arial" w:hAnsi="Arial" w:cs="Arial"/>
          <w:sz w:val="22"/>
          <w:szCs w:val="22"/>
        </w:rPr>
      </w:pPr>
      <w:r w:rsidRPr="00B21849">
        <w:rPr>
          <w:rFonts w:ascii="Arial" w:hAnsi="Arial" w:cs="Arial"/>
          <w:sz w:val="22"/>
          <w:szCs w:val="22"/>
        </w:rPr>
        <w:t>Hyväksyä vuosittainen toim</w:t>
      </w:r>
      <w:r w:rsidR="00B13DA3">
        <w:rPr>
          <w:rFonts w:ascii="Arial" w:hAnsi="Arial" w:cs="Arial"/>
          <w:sz w:val="22"/>
          <w:szCs w:val="22"/>
        </w:rPr>
        <w:t xml:space="preserve">intasuunnitelma ja budjetti </w:t>
      </w:r>
      <w:r w:rsidRPr="00B21849">
        <w:rPr>
          <w:rFonts w:ascii="Arial" w:hAnsi="Arial" w:cs="Arial"/>
          <w:sz w:val="22"/>
          <w:szCs w:val="22"/>
        </w:rPr>
        <w:t>strategian pohjalta</w:t>
      </w:r>
    </w:p>
    <w:p w14:paraId="41A4D6B3" w14:textId="77777777" w:rsidR="00B24477" w:rsidRPr="00B21849" w:rsidRDefault="00B24477" w:rsidP="00B24477">
      <w:pPr>
        <w:pStyle w:val="ListParagraph"/>
        <w:widowControl w:val="0"/>
        <w:numPr>
          <w:ilvl w:val="0"/>
          <w:numId w:val="7"/>
        </w:numPr>
        <w:autoSpaceDE w:val="0"/>
        <w:autoSpaceDN w:val="0"/>
        <w:adjustRightInd w:val="0"/>
        <w:rPr>
          <w:rFonts w:ascii="Arial" w:hAnsi="Arial" w:cs="Arial"/>
          <w:sz w:val="22"/>
          <w:szCs w:val="22"/>
        </w:rPr>
      </w:pPr>
      <w:r w:rsidRPr="00B21849">
        <w:rPr>
          <w:rFonts w:ascii="Arial" w:hAnsi="Arial" w:cs="Arial"/>
          <w:sz w:val="22"/>
          <w:szCs w:val="22"/>
        </w:rPr>
        <w:t>Päättää merkittävistä investoinneista ja yritysjärjestelyistä sekä liiketoimintojen ostoista, myynneistä ja lopettamisista</w:t>
      </w:r>
    </w:p>
    <w:p w14:paraId="6BCD5B0E" w14:textId="77777777" w:rsidR="00B24477" w:rsidRPr="00B21849" w:rsidRDefault="00B24477" w:rsidP="00B24477">
      <w:pPr>
        <w:pStyle w:val="ListParagraph"/>
        <w:widowControl w:val="0"/>
        <w:numPr>
          <w:ilvl w:val="0"/>
          <w:numId w:val="7"/>
        </w:numPr>
        <w:autoSpaceDE w:val="0"/>
        <w:autoSpaceDN w:val="0"/>
        <w:adjustRightInd w:val="0"/>
        <w:rPr>
          <w:rFonts w:ascii="Arial" w:hAnsi="Arial" w:cs="Arial"/>
          <w:sz w:val="22"/>
          <w:szCs w:val="22"/>
        </w:rPr>
      </w:pPr>
      <w:r w:rsidRPr="00B21849">
        <w:rPr>
          <w:rFonts w:ascii="Arial" w:hAnsi="Arial" w:cs="Arial"/>
          <w:sz w:val="22"/>
          <w:szCs w:val="22"/>
        </w:rPr>
        <w:t>Päättää merkittävistä rahoitusjärjestelyistä, mukaan lukien velkarahoitus, vakuuksien antaminen ja tytäryhtiöiden pääoma-huolto</w:t>
      </w:r>
    </w:p>
    <w:p w14:paraId="402B139C" w14:textId="77777777" w:rsidR="00B24477" w:rsidRPr="00B21849" w:rsidRDefault="00B24477" w:rsidP="00B24477">
      <w:pPr>
        <w:pStyle w:val="ListParagraph"/>
        <w:widowControl w:val="0"/>
        <w:numPr>
          <w:ilvl w:val="0"/>
          <w:numId w:val="7"/>
        </w:numPr>
        <w:autoSpaceDE w:val="0"/>
        <w:autoSpaceDN w:val="0"/>
        <w:adjustRightInd w:val="0"/>
        <w:rPr>
          <w:rFonts w:ascii="Arial" w:hAnsi="Arial" w:cs="Arial"/>
          <w:sz w:val="22"/>
          <w:szCs w:val="22"/>
        </w:rPr>
      </w:pPr>
      <w:r w:rsidRPr="00B21849">
        <w:rPr>
          <w:rFonts w:ascii="Arial" w:hAnsi="Arial" w:cs="Arial"/>
          <w:sz w:val="22"/>
          <w:szCs w:val="22"/>
        </w:rPr>
        <w:t>Päättää yhtiön merkittävän kiinteän omaisuuden luovutuksista tai vakuudeksi antamisesta;</w:t>
      </w:r>
    </w:p>
    <w:p w14:paraId="4F9C1453" w14:textId="77777777" w:rsidR="00B24477" w:rsidRPr="00B21849" w:rsidRDefault="00B24477" w:rsidP="00B24477">
      <w:pPr>
        <w:pStyle w:val="ListParagraph"/>
        <w:widowControl w:val="0"/>
        <w:numPr>
          <w:ilvl w:val="0"/>
          <w:numId w:val="7"/>
        </w:numPr>
        <w:autoSpaceDE w:val="0"/>
        <w:autoSpaceDN w:val="0"/>
        <w:adjustRightInd w:val="0"/>
        <w:rPr>
          <w:rFonts w:ascii="Arial" w:hAnsi="Arial" w:cs="Arial"/>
          <w:sz w:val="22"/>
          <w:szCs w:val="22"/>
        </w:rPr>
      </w:pPr>
      <w:r w:rsidRPr="00B21849">
        <w:rPr>
          <w:rFonts w:ascii="Arial" w:hAnsi="Arial" w:cs="Arial"/>
          <w:sz w:val="22"/>
          <w:szCs w:val="22"/>
        </w:rPr>
        <w:t>Päättää lahjoitusten myöntämisestä</w:t>
      </w:r>
    </w:p>
    <w:p w14:paraId="31C48706" w14:textId="77777777" w:rsidR="00B24477" w:rsidRPr="00B21849" w:rsidRDefault="00B24477" w:rsidP="00B24477">
      <w:pPr>
        <w:pStyle w:val="ListParagraph"/>
        <w:widowControl w:val="0"/>
        <w:numPr>
          <w:ilvl w:val="0"/>
          <w:numId w:val="7"/>
        </w:numPr>
        <w:autoSpaceDE w:val="0"/>
        <w:autoSpaceDN w:val="0"/>
        <w:adjustRightInd w:val="0"/>
        <w:rPr>
          <w:rFonts w:ascii="Arial" w:hAnsi="Arial" w:cs="Arial"/>
          <w:sz w:val="22"/>
          <w:szCs w:val="22"/>
        </w:rPr>
      </w:pPr>
      <w:r w:rsidRPr="00B21849">
        <w:rPr>
          <w:rFonts w:ascii="Arial" w:hAnsi="Arial" w:cs="Arial"/>
          <w:sz w:val="22"/>
          <w:szCs w:val="22"/>
        </w:rPr>
        <w:t>Myöntää ja peruuttaa yhtiön edustamisoikeus ja prokuravaltuus;</w:t>
      </w:r>
    </w:p>
    <w:p w14:paraId="5B7CC6F9" w14:textId="77777777" w:rsidR="00B24477" w:rsidRPr="00B21849" w:rsidRDefault="00B24477" w:rsidP="00B24477">
      <w:pPr>
        <w:pStyle w:val="ListParagraph"/>
        <w:widowControl w:val="0"/>
        <w:numPr>
          <w:ilvl w:val="0"/>
          <w:numId w:val="7"/>
        </w:numPr>
        <w:autoSpaceDE w:val="0"/>
        <w:autoSpaceDN w:val="0"/>
        <w:adjustRightInd w:val="0"/>
        <w:rPr>
          <w:rFonts w:ascii="Arial" w:hAnsi="Arial" w:cs="Arial"/>
          <w:sz w:val="22"/>
          <w:szCs w:val="22"/>
        </w:rPr>
      </w:pPr>
      <w:r w:rsidRPr="00B21849">
        <w:rPr>
          <w:rFonts w:ascii="Arial" w:hAnsi="Arial" w:cs="Arial"/>
          <w:sz w:val="22"/>
          <w:szCs w:val="22"/>
        </w:rPr>
        <w:t>Kutsua koolle yhtiökokous ja valvoa, että yhtiökokouksen päätökset pannaan täytäntöön</w:t>
      </w:r>
    </w:p>
    <w:p w14:paraId="5CEA1778" w14:textId="77777777" w:rsidR="00B24477" w:rsidRPr="00B21849" w:rsidRDefault="00B24477" w:rsidP="00B24477">
      <w:pPr>
        <w:pStyle w:val="ListParagraph"/>
        <w:widowControl w:val="0"/>
        <w:numPr>
          <w:ilvl w:val="0"/>
          <w:numId w:val="7"/>
        </w:numPr>
        <w:autoSpaceDE w:val="0"/>
        <w:autoSpaceDN w:val="0"/>
        <w:adjustRightInd w:val="0"/>
        <w:rPr>
          <w:rFonts w:ascii="Arial" w:hAnsi="Arial" w:cs="Arial"/>
          <w:sz w:val="22"/>
          <w:szCs w:val="22"/>
        </w:rPr>
      </w:pPr>
      <w:r w:rsidRPr="00B21849">
        <w:rPr>
          <w:rFonts w:ascii="Arial" w:hAnsi="Arial" w:cs="Arial"/>
          <w:sz w:val="22"/>
          <w:szCs w:val="22"/>
        </w:rPr>
        <w:t>Allekirjoittaa ja esittää varsinaisen yhtiökokouksen hyväksyttäväksi tilinpäätös ja toimintakertomus ja tehdä yhtiökokoukselle voitonjakoehdotus</w:t>
      </w:r>
    </w:p>
    <w:p w14:paraId="1B934EB5" w14:textId="407430E2" w:rsidR="00B24477" w:rsidRPr="00B21849" w:rsidRDefault="00E304E8" w:rsidP="00B24477">
      <w:pPr>
        <w:pStyle w:val="ListParagraph"/>
        <w:widowControl w:val="0"/>
        <w:numPr>
          <w:ilvl w:val="0"/>
          <w:numId w:val="7"/>
        </w:numPr>
        <w:autoSpaceDE w:val="0"/>
        <w:autoSpaceDN w:val="0"/>
        <w:adjustRightInd w:val="0"/>
        <w:rPr>
          <w:rFonts w:ascii="Arial" w:hAnsi="Arial" w:cs="Arial"/>
          <w:sz w:val="22"/>
          <w:szCs w:val="22"/>
        </w:rPr>
      </w:pPr>
      <w:r>
        <w:rPr>
          <w:rFonts w:ascii="Arial" w:hAnsi="Arial" w:cs="Arial"/>
          <w:sz w:val="22"/>
          <w:szCs w:val="22"/>
        </w:rPr>
        <w:t>H</w:t>
      </w:r>
      <w:r w:rsidR="00B24477" w:rsidRPr="00B21849">
        <w:rPr>
          <w:rFonts w:ascii="Arial" w:hAnsi="Arial" w:cs="Arial"/>
          <w:sz w:val="22"/>
          <w:szCs w:val="22"/>
        </w:rPr>
        <w:t>yväksyä keskeiset liiketoimintaa ohjaavat linjaukset;</w:t>
      </w:r>
    </w:p>
    <w:p w14:paraId="7D3F2FBF" w14:textId="1CCF1C4B" w:rsidR="00B24477" w:rsidRPr="00B21849" w:rsidRDefault="00E304E8" w:rsidP="00B24477">
      <w:pPr>
        <w:pStyle w:val="ListParagraph"/>
        <w:widowControl w:val="0"/>
        <w:numPr>
          <w:ilvl w:val="0"/>
          <w:numId w:val="7"/>
        </w:numPr>
        <w:autoSpaceDE w:val="0"/>
        <w:autoSpaceDN w:val="0"/>
        <w:adjustRightInd w:val="0"/>
        <w:rPr>
          <w:rFonts w:ascii="Arial" w:hAnsi="Arial" w:cs="Arial"/>
          <w:sz w:val="22"/>
          <w:szCs w:val="22"/>
        </w:rPr>
      </w:pPr>
      <w:r>
        <w:rPr>
          <w:rFonts w:ascii="Arial" w:hAnsi="Arial" w:cs="Arial"/>
          <w:sz w:val="22"/>
          <w:szCs w:val="22"/>
        </w:rPr>
        <w:t>H</w:t>
      </w:r>
      <w:r w:rsidR="00B24477" w:rsidRPr="00B21849">
        <w:rPr>
          <w:rFonts w:ascii="Arial" w:hAnsi="Arial" w:cs="Arial"/>
          <w:sz w:val="22"/>
          <w:szCs w:val="22"/>
        </w:rPr>
        <w:t>uolehtia sisäpiirisäännösten noudattamisesta</w:t>
      </w:r>
    </w:p>
    <w:p w14:paraId="7F324356" w14:textId="77777777" w:rsidR="00B24477" w:rsidRDefault="00B24477" w:rsidP="00B24477">
      <w:pPr>
        <w:pStyle w:val="Heading2"/>
        <w:numPr>
          <w:ilvl w:val="0"/>
          <w:numId w:val="1"/>
        </w:numPr>
        <w:rPr>
          <w:rFonts w:asciiTheme="minorHAnsi" w:hAnsiTheme="minorHAnsi" w:cstheme="minorHAnsi"/>
        </w:rPr>
      </w:pPr>
      <w:bookmarkStart w:id="5" w:name="_Toc102052440"/>
      <w:r>
        <w:rPr>
          <w:rFonts w:asciiTheme="minorHAnsi" w:hAnsiTheme="minorHAnsi" w:cstheme="minorHAnsi"/>
        </w:rPr>
        <w:t>Hallituksessa päätettävät muut asiat</w:t>
      </w:r>
      <w:bookmarkEnd w:id="5"/>
    </w:p>
    <w:p w14:paraId="464E2FBB" w14:textId="77777777" w:rsidR="00B24477" w:rsidRPr="00CF14CE" w:rsidRDefault="00B24477" w:rsidP="00B24477">
      <w:pPr>
        <w:widowControl w:val="0"/>
        <w:autoSpaceDE w:val="0"/>
        <w:autoSpaceDN w:val="0"/>
        <w:adjustRightInd w:val="0"/>
        <w:ind w:left="360"/>
        <w:rPr>
          <w:rFonts w:cstheme="minorHAnsi"/>
          <w:i/>
          <w:iCs/>
          <w:color w:val="808080" w:themeColor="background1" w:themeShade="80"/>
          <w:sz w:val="22"/>
          <w:szCs w:val="22"/>
        </w:rPr>
      </w:pPr>
      <w:r w:rsidRPr="00CF14CE">
        <w:rPr>
          <w:rFonts w:cstheme="minorHAnsi"/>
          <w:i/>
          <w:iCs/>
          <w:color w:val="808080" w:themeColor="background1" w:themeShade="80"/>
          <w:sz w:val="22"/>
          <w:szCs w:val="22"/>
        </w:rPr>
        <w:t>Hallitus voi tässä edellistä kohtaa yksityiskohtaisemmin luetella ja rajata ne asiat, joista hallitus ainakin haluaa päättää. Esim.</w:t>
      </w:r>
    </w:p>
    <w:p w14:paraId="4089EB94" w14:textId="77777777" w:rsidR="00B24477" w:rsidRPr="00B21849" w:rsidRDefault="00B24477" w:rsidP="00CF14CE">
      <w:pPr>
        <w:pStyle w:val="ListParagraph"/>
        <w:widowControl w:val="0"/>
        <w:numPr>
          <w:ilvl w:val="0"/>
          <w:numId w:val="9"/>
        </w:numPr>
        <w:autoSpaceDE w:val="0"/>
        <w:autoSpaceDN w:val="0"/>
        <w:adjustRightInd w:val="0"/>
        <w:rPr>
          <w:rFonts w:ascii="Arial" w:hAnsi="Arial" w:cs="Arial"/>
          <w:sz w:val="22"/>
          <w:szCs w:val="22"/>
        </w:rPr>
      </w:pPr>
      <w:r w:rsidRPr="00B21849">
        <w:rPr>
          <w:rFonts w:ascii="Arial" w:hAnsi="Arial" w:cs="Arial"/>
          <w:sz w:val="22"/>
          <w:szCs w:val="22"/>
        </w:rPr>
        <w:t>Budjetin ulkopuoliset investoinnit</w:t>
      </w:r>
    </w:p>
    <w:p w14:paraId="061F7405" w14:textId="77777777" w:rsidR="00B24477" w:rsidRPr="00B21849" w:rsidRDefault="00B24477" w:rsidP="00CF14CE">
      <w:pPr>
        <w:pStyle w:val="ListParagraph"/>
        <w:widowControl w:val="0"/>
        <w:numPr>
          <w:ilvl w:val="0"/>
          <w:numId w:val="9"/>
        </w:numPr>
        <w:autoSpaceDE w:val="0"/>
        <w:autoSpaceDN w:val="0"/>
        <w:adjustRightInd w:val="0"/>
        <w:rPr>
          <w:rFonts w:ascii="Arial" w:hAnsi="Arial" w:cs="Arial"/>
          <w:sz w:val="22"/>
          <w:szCs w:val="22"/>
        </w:rPr>
      </w:pPr>
      <w:r w:rsidRPr="00B21849">
        <w:rPr>
          <w:rFonts w:ascii="Arial" w:hAnsi="Arial" w:cs="Arial"/>
          <w:sz w:val="22"/>
          <w:szCs w:val="22"/>
        </w:rPr>
        <w:t>Investoinnit jotka ylittävät yli 100.000€ riippumatta siitä, ovatko ne jo budjetissa</w:t>
      </w:r>
    </w:p>
    <w:p w14:paraId="7FB2A2D4" w14:textId="66A0900D" w:rsidR="00B24477" w:rsidRPr="00B21849" w:rsidRDefault="00B24477" w:rsidP="00CF14CE">
      <w:pPr>
        <w:pStyle w:val="ListParagraph"/>
        <w:widowControl w:val="0"/>
        <w:numPr>
          <w:ilvl w:val="0"/>
          <w:numId w:val="9"/>
        </w:numPr>
        <w:autoSpaceDE w:val="0"/>
        <w:autoSpaceDN w:val="0"/>
        <w:adjustRightInd w:val="0"/>
        <w:rPr>
          <w:rFonts w:ascii="Arial" w:hAnsi="Arial" w:cs="Arial"/>
          <w:sz w:val="22"/>
          <w:szCs w:val="22"/>
        </w:rPr>
      </w:pPr>
      <w:r w:rsidRPr="00B21849">
        <w:rPr>
          <w:rFonts w:ascii="Arial" w:hAnsi="Arial" w:cs="Arial"/>
          <w:sz w:val="22"/>
          <w:szCs w:val="22"/>
        </w:rPr>
        <w:t>Toimitusjohtajan välittömien alaisten mm. johtoryhmän jäsenten palkkaamine</w:t>
      </w:r>
      <w:r w:rsidR="00DC0AE0">
        <w:rPr>
          <w:rFonts w:ascii="Arial" w:hAnsi="Arial" w:cs="Arial"/>
          <w:sz w:val="22"/>
          <w:szCs w:val="22"/>
        </w:rPr>
        <w:t>n</w:t>
      </w:r>
      <w:r w:rsidRPr="00B21849">
        <w:rPr>
          <w:rFonts w:ascii="Arial" w:hAnsi="Arial" w:cs="Arial"/>
          <w:sz w:val="22"/>
          <w:szCs w:val="22"/>
        </w:rPr>
        <w:t xml:space="preserve"> tai erottaminen</w:t>
      </w:r>
    </w:p>
    <w:p w14:paraId="031D9601" w14:textId="77777777" w:rsidR="00B24477" w:rsidRPr="00B21849" w:rsidRDefault="00B24477" w:rsidP="00CF14CE">
      <w:pPr>
        <w:pStyle w:val="ListParagraph"/>
        <w:widowControl w:val="0"/>
        <w:numPr>
          <w:ilvl w:val="0"/>
          <w:numId w:val="9"/>
        </w:numPr>
        <w:autoSpaceDE w:val="0"/>
        <w:autoSpaceDN w:val="0"/>
        <w:adjustRightInd w:val="0"/>
        <w:rPr>
          <w:rFonts w:ascii="Arial" w:hAnsi="Arial" w:cs="Arial"/>
          <w:sz w:val="22"/>
          <w:szCs w:val="22"/>
        </w:rPr>
      </w:pPr>
      <w:bookmarkStart w:id="6" w:name="_Hlk92110745"/>
      <w:r w:rsidRPr="00B21849">
        <w:rPr>
          <w:rFonts w:ascii="Arial" w:hAnsi="Arial" w:cs="Arial"/>
          <w:sz w:val="22"/>
          <w:szCs w:val="22"/>
        </w:rPr>
        <w:t xml:space="preserve">Toimitusjohtajan välittömien alaisten mm. </w:t>
      </w:r>
      <w:bookmarkEnd w:id="6"/>
      <w:r w:rsidRPr="00B21849">
        <w:rPr>
          <w:rFonts w:ascii="Arial" w:hAnsi="Arial" w:cs="Arial"/>
          <w:sz w:val="22"/>
          <w:szCs w:val="22"/>
        </w:rPr>
        <w:t>johtoryhmän jäsenten palkkauksesta päättäminen</w:t>
      </w:r>
    </w:p>
    <w:p w14:paraId="3072EEB0" w14:textId="3FBA548D" w:rsidR="007064C9" w:rsidRPr="00B21849" w:rsidRDefault="00B24477" w:rsidP="00CF14CE">
      <w:pPr>
        <w:pStyle w:val="ListParagraph"/>
        <w:widowControl w:val="0"/>
        <w:numPr>
          <w:ilvl w:val="0"/>
          <w:numId w:val="9"/>
        </w:numPr>
        <w:autoSpaceDE w:val="0"/>
        <w:autoSpaceDN w:val="0"/>
        <w:adjustRightInd w:val="0"/>
        <w:rPr>
          <w:rFonts w:ascii="Arial" w:hAnsi="Arial" w:cs="Arial"/>
          <w:sz w:val="22"/>
          <w:szCs w:val="22"/>
        </w:rPr>
      </w:pPr>
      <w:r w:rsidRPr="00B21849">
        <w:rPr>
          <w:rFonts w:ascii="Arial" w:hAnsi="Arial" w:cs="Arial"/>
          <w:sz w:val="22"/>
          <w:szCs w:val="22"/>
        </w:rPr>
        <w:lastRenderedPageBreak/>
        <w:t>Jne.</w:t>
      </w:r>
    </w:p>
    <w:p w14:paraId="0D96074C" w14:textId="77777777" w:rsidR="00B24477" w:rsidRPr="00927BA9" w:rsidRDefault="00B24477" w:rsidP="00B24477">
      <w:pPr>
        <w:pStyle w:val="Heading2"/>
        <w:numPr>
          <w:ilvl w:val="0"/>
          <w:numId w:val="1"/>
        </w:numPr>
        <w:rPr>
          <w:rFonts w:asciiTheme="minorHAnsi" w:hAnsiTheme="minorHAnsi" w:cstheme="minorHAnsi"/>
        </w:rPr>
      </w:pPr>
      <w:bookmarkStart w:id="7" w:name="_Toc102052441"/>
      <w:r w:rsidRPr="00927BA9">
        <w:rPr>
          <w:rFonts w:asciiTheme="minorHAnsi" w:hAnsiTheme="minorHAnsi" w:cstheme="minorHAnsi"/>
        </w:rPr>
        <w:t>Hallituksen puheenjohtajan tehtävät</w:t>
      </w:r>
      <w:bookmarkEnd w:id="7"/>
    </w:p>
    <w:p w14:paraId="4F4BDE13" w14:textId="647FFA19" w:rsidR="0096110A" w:rsidRPr="00CF14CE" w:rsidRDefault="00B24477" w:rsidP="00B24477">
      <w:pPr>
        <w:autoSpaceDE w:val="0"/>
        <w:autoSpaceDN w:val="0"/>
        <w:adjustRightInd w:val="0"/>
        <w:ind w:left="360"/>
        <w:rPr>
          <w:rFonts w:cstheme="minorHAnsi"/>
          <w:sz w:val="22"/>
          <w:szCs w:val="22"/>
        </w:rPr>
      </w:pPr>
      <w:r w:rsidRPr="00CF14CE">
        <w:rPr>
          <w:rFonts w:cstheme="minorHAnsi"/>
          <w:sz w:val="22"/>
          <w:szCs w:val="22"/>
        </w:rPr>
        <w:t>Hallituksen puheenjohtaja huolehtii yhteydenpidosta toimitusjohtajaan, hallituksen jäseniin ja omistajiin.</w:t>
      </w:r>
    </w:p>
    <w:p w14:paraId="4FA2A5C2" w14:textId="516FF662" w:rsidR="00B24477" w:rsidRPr="007064C9" w:rsidRDefault="004263CC" w:rsidP="00B24477">
      <w:pPr>
        <w:autoSpaceDE w:val="0"/>
        <w:autoSpaceDN w:val="0"/>
        <w:adjustRightInd w:val="0"/>
        <w:ind w:left="360"/>
        <w:rPr>
          <w:rFonts w:cstheme="minorHAnsi"/>
          <w:color w:val="808080" w:themeColor="background1" w:themeShade="80"/>
          <w:sz w:val="22"/>
          <w:szCs w:val="22"/>
        </w:rPr>
      </w:pPr>
      <w:r w:rsidRPr="007064C9">
        <w:rPr>
          <w:rFonts w:cstheme="minorHAnsi"/>
          <w:i/>
          <w:iCs/>
          <w:color w:val="808080" w:themeColor="background1" w:themeShade="80"/>
          <w:sz w:val="22"/>
          <w:szCs w:val="22"/>
        </w:rPr>
        <w:t>Puheenjohtajan tehtäviin kuuluu muun muassa</w:t>
      </w:r>
      <w:r w:rsidRPr="007064C9">
        <w:rPr>
          <w:rFonts w:cstheme="minorHAnsi"/>
          <w:color w:val="808080" w:themeColor="background1" w:themeShade="80"/>
          <w:sz w:val="22"/>
          <w:szCs w:val="22"/>
        </w:rPr>
        <w:t>:</w:t>
      </w:r>
    </w:p>
    <w:p w14:paraId="2DBDD154" w14:textId="77777777" w:rsidR="00B24477" w:rsidRPr="00B21849" w:rsidRDefault="00B24477" w:rsidP="007064C9">
      <w:pPr>
        <w:pStyle w:val="ListParagraph"/>
        <w:widowControl w:val="0"/>
        <w:numPr>
          <w:ilvl w:val="0"/>
          <w:numId w:val="10"/>
        </w:numPr>
        <w:autoSpaceDE w:val="0"/>
        <w:autoSpaceDN w:val="0"/>
        <w:adjustRightInd w:val="0"/>
        <w:rPr>
          <w:rFonts w:ascii="Arial" w:hAnsi="Arial" w:cs="Arial"/>
          <w:sz w:val="22"/>
          <w:szCs w:val="22"/>
        </w:rPr>
      </w:pPr>
      <w:r w:rsidRPr="00B21849">
        <w:rPr>
          <w:rFonts w:ascii="Arial" w:hAnsi="Arial" w:cs="Arial"/>
          <w:sz w:val="22"/>
          <w:szCs w:val="22"/>
        </w:rPr>
        <w:t>Varmistaa, että yritykselle määritellään selkeä tulevaisuuden suunta</w:t>
      </w:r>
    </w:p>
    <w:p w14:paraId="661452CA" w14:textId="77777777" w:rsidR="00B24477" w:rsidRPr="00B21849" w:rsidRDefault="00B24477" w:rsidP="007064C9">
      <w:pPr>
        <w:pStyle w:val="ListParagraph"/>
        <w:widowControl w:val="0"/>
        <w:numPr>
          <w:ilvl w:val="0"/>
          <w:numId w:val="10"/>
        </w:numPr>
        <w:autoSpaceDE w:val="0"/>
        <w:autoSpaceDN w:val="0"/>
        <w:adjustRightInd w:val="0"/>
        <w:rPr>
          <w:rFonts w:ascii="Arial" w:hAnsi="Arial" w:cs="Arial"/>
          <w:sz w:val="22"/>
          <w:szCs w:val="22"/>
        </w:rPr>
      </w:pPr>
      <w:r w:rsidRPr="00B21849">
        <w:rPr>
          <w:rFonts w:ascii="Arial" w:hAnsi="Arial" w:cs="Arial"/>
          <w:sz w:val="22"/>
          <w:szCs w:val="22"/>
        </w:rPr>
        <w:t>Varmistaa, että omistajien tahto on hallituksen tiedossa</w:t>
      </w:r>
    </w:p>
    <w:p w14:paraId="34B8EFF7" w14:textId="77777777" w:rsidR="00B24477" w:rsidRPr="00B21849" w:rsidRDefault="00B24477" w:rsidP="007064C9">
      <w:pPr>
        <w:pStyle w:val="ListParagraph"/>
        <w:widowControl w:val="0"/>
        <w:numPr>
          <w:ilvl w:val="1"/>
          <w:numId w:val="10"/>
        </w:numPr>
        <w:autoSpaceDE w:val="0"/>
        <w:autoSpaceDN w:val="0"/>
        <w:adjustRightInd w:val="0"/>
        <w:rPr>
          <w:rFonts w:ascii="Arial" w:hAnsi="Arial" w:cs="Arial"/>
          <w:sz w:val="22"/>
          <w:szCs w:val="22"/>
        </w:rPr>
      </w:pPr>
      <w:r w:rsidRPr="00B21849">
        <w:rPr>
          <w:rFonts w:ascii="Arial" w:hAnsi="Arial" w:cs="Arial"/>
          <w:sz w:val="22"/>
          <w:szCs w:val="22"/>
        </w:rPr>
        <w:t>pitää hallitus tietoisena osakkeenomistajien näkökannoista</w:t>
      </w:r>
    </w:p>
    <w:p w14:paraId="35DAB5BE" w14:textId="77777777" w:rsidR="00B24477" w:rsidRPr="00B21849" w:rsidRDefault="00B24477" w:rsidP="007064C9">
      <w:pPr>
        <w:pStyle w:val="ListParagraph"/>
        <w:widowControl w:val="0"/>
        <w:numPr>
          <w:ilvl w:val="0"/>
          <w:numId w:val="10"/>
        </w:numPr>
        <w:autoSpaceDE w:val="0"/>
        <w:autoSpaceDN w:val="0"/>
        <w:adjustRightInd w:val="0"/>
        <w:rPr>
          <w:rFonts w:ascii="Arial" w:hAnsi="Arial" w:cs="Arial"/>
          <w:sz w:val="22"/>
          <w:szCs w:val="22"/>
        </w:rPr>
      </w:pPr>
      <w:r w:rsidRPr="00B21849">
        <w:rPr>
          <w:rFonts w:ascii="Arial" w:hAnsi="Arial" w:cs="Arial"/>
          <w:sz w:val="22"/>
          <w:szCs w:val="22"/>
        </w:rPr>
        <w:t>Varmistaa tarvittaessa tehokas yhteydenpito osakkeenomistajien kanssa tasavertaisesti</w:t>
      </w:r>
    </w:p>
    <w:p w14:paraId="227AF9CA" w14:textId="77777777" w:rsidR="00B24477" w:rsidRPr="00B21849" w:rsidRDefault="00B24477" w:rsidP="007064C9">
      <w:pPr>
        <w:pStyle w:val="ListParagraph"/>
        <w:widowControl w:val="0"/>
        <w:numPr>
          <w:ilvl w:val="0"/>
          <w:numId w:val="10"/>
        </w:numPr>
        <w:autoSpaceDE w:val="0"/>
        <w:autoSpaceDN w:val="0"/>
        <w:adjustRightInd w:val="0"/>
        <w:rPr>
          <w:rFonts w:ascii="Arial" w:hAnsi="Arial" w:cs="Arial"/>
          <w:sz w:val="22"/>
          <w:szCs w:val="22"/>
        </w:rPr>
      </w:pPr>
      <w:r w:rsidRPr="00B21849">
        <w:rPr>
          <w:rFonts w:ascii="Arial" w:hAnsi="Arial" w:cs="Arial"/>
          <w:sz w:val="22"/>
          <w:szCs w:val="22"/>
        </w:rPr>
        <w:t>Varmistaa, että yrityksen liiketoimintaa ja sen kilpailukykyä kehitetään jatkuvasti</w:t>
      </w:r>
    </w:p>
    <w:p w14:paraId="62CD83F6" w14:textId="77777777" w:rsidR="00B24477" w:rsidRPr="00B21849" w:rsidRDefault="00B24477" w:rsidP="007064C9">
      <w:pPr>
        <w:pStyle w:val="ListParagraph"/>
        <w:widowControl w:val="0"/>
        <w:numPr>
          <w:ilvl w:val="0"/>
          <w:numId w:val="10"/>
        </w:numPr>
        <w:autoSpaceDE w:val="0"/>
        <w:autoSpaceDN w:val="0"/>
        <w:adjustRightInd w:val="0"/>
        <w:rPr>
          <w:rFonts w:ascii="Arial" w:hAnsi="Arial" w:cs="Arial"/>
          <w:sz w:val="22"/>
          <w:szCs w:val="22"/>
        </w:rPr>
      </w:pPr>
      <w:r w:rsidRPr="00B21849">
        <w:rPr>
          <w:rFonts w:ascii="Arial" w:hAnsi="Arial" w:cs="Arial"/>
          <w:sz w:val="22"/>
          <w:szCs w:val="22"/>
        </w:rPr>
        <w:t>Hallituksen johtaminen sen kaikissa muodoissa</w:t>
      </w:r>
    </w:p>
    <w:p w14:paraId="014C5C72" w14:textId="77777777" w:rsidR="00B24477" w:rsidRPr="00B21849" w:rsidRDefault="00B24477" w:rsidP="007064C9">
      <w:pPr>
        <w:pStyle w:val="ListParagraph"/>
        <w:numPr>
          <w:ilvl w:val="1"/>
          <w:numId w:val="10"/>
        </w:numPr>
        <w:autoSpaceDE w:val="0"/>
        <w:autoSpaceDN w:val="0"/>
        <w:adjustRightInd w:val="0"/>
        <w:rPr>
          <w:rFonts w:ascii="Arial" w:hAnsi="Arial" w:cs="Arial"/>
          <w:sz w:val="22"/>
          <w:szCs w:val="22"/>
        </w:rPr>
      </w:pPr>
      <w:r w:rsidRPr="00B21849">
        <w:rPr>
          <w:rFonts w:ascii="Arial" w:hAnsi="Arial" w:cs="Arial"/>
          <w:sz w:val="22"/>
          <w:szCs w:val="22"/>
        </w:rPr>
        <w:t>työjärjestyksen laatiminen</w:t>
      </w:r>
    </w:p>
    <w:p w14:paraId="6983405A" w14:textId="77777777" w:rsidR="00B24477" w:rsidRPr="00B21849" w:rsidRDefault="00B24477" w:rsidP="007064C9">
      <w:pPr>
        <w:pStyle w:val="ListParagraph"/>
        <w:numPr>
          <w:ilvl w:val="1"/>
          <w:numId w:val="10"/>
        </w:numPr>
        <w:autoSpaceDE w:val="0"/>
        <w:autoSpaceDN w:val="0"/>
        <w:adjustRightInd w:val="0"/>
        <w:rPr>
          <w:rFonts w:ascii="Arial" w:hAnsi="Arial" w:cs="Arial"/>
          <w:sz w:val="22"/>
          <w:szCs w:val="22"/>
        </w:rPr>
      </w:pPr>
      <w:r w:rsidRPr="00B21849">
        <w:rPr>
          <w:rFonts w:ascii="Arial" w:hAnsi="Arial" w:cs="Arial"/>
          <w:sz w:val="22"/>
          <w:szCs w:val="22"/>
        </w:rPr>
        <w:t>esityslistan laatiminen yhteistyössä toimitusjohtajan kanssa</w:t>
      </w:r>
    </w:p>
    <w:p w14:paraId="6B48ACB6" w14:textId="77777777" w:rsidR="00B24477" w:rsidRPr="00B21849" w:rsidRDefault="00B24477" w:rsidP="007064C9">
      <w:pPr>
        <w:pStyle w:val="ListParagraph"/>
        <w:numPr>
          <w:ilvl w:val="1"/>
          <w:numId w:val="10"/>
        </w:numPr>
        <w:autoSpaceDE w:val="0"/>
        <w:autoSpaceDN w:val="0"/>
        <w:adjustRightInd w:val="0"/>
        <w:rPr>
          <w:rFonts w:ascii="Arial" w:hAnsi="Arial" w:cs="Arial"/>
          <w:sz w:val="22"/>
          <w:szCs w:val="22"/>
        </w:rPr>
      </w:pPr>
      <w:r w:rsidRPr="00B21849">
        <w:rPr>
          <w:rFonts w:ascii="Arial" w:hAnsi="Arial" w:cs="Arial"/>
          <w:sz w:val="22"/>
          <w:szCs w:val="22"/>
        </w:rPr>
        <w:t xml:space="preserve">varmistaa, että hallituksen jäsenet saavat täsmällistä, oikeaa, oikea-aikaista ja selkeää informaatiota yhtiöstä ja sen tilasta ja toimintaympäristöstä </w:t>
      </w:r>
    </w:p>
    <w:p w14:paraId="5E16BCA0" w14:textId="77777777" w:rsidR="00B24477" w:rsidRPr="00B21849" w:rsidRDefault="00B24477" w:rsidP="007064C9">
      <w:pPr>
        <w:pStyle w:val="ListParagraph"/>
        <w:numPr>
          <w:ilvl w:val="1"/>
          <w:numId w:val="10"/>
        </w:numPr>
        <w:autoSpaceDE w:val="0"/>
        <w:autoSpaceDN w:val="0"/>
        <w:adjustRightInd w:val="0"/>
        <w:rPr>
          <w:rFonts w:ascii="Arial" w:hAnsi="Arial" w:cs="Arial"/>
          <w:sz w:val="22"/>
          <w:szCs w:val="22"/>
        </w:rPr>
      </w:pPr>
      <w:r w:rsidRPr="00B21849">
        <w:rPr>
          <w:rFonts w:ascii="Arial" w:hAnsi="Arial" w:cs="Arial"/>
          <w:sz w:val="22"/>
          <w:szCs w:val="22"/>
        </w:rPr>
        <w:t>huolehtia siitä, että hallituksessa tehdään selkeitä strategian suuntaisia päätöksiä</w:t>
      </w:r>
    </w:p>
    <w:p w14:paraId="294F1F5E" w14:textId="77777777" w:rsidR="00B24477" w:rsidRPr="00B21849" w:rsidRDefault="00B24477" w:rsidP="007064C9">
      <w:pPr>
        <w:pStyle w:val="ListParagraph"/>
        <w:numPr>
          <w:ilvl w:val="1"/>
          <w:numId w:val="10"/>
        </w:numPr>
        <w:autoSpaceDE w:val="0"/>
        <w:autoSpaceDN w:val="0"/>
        <w:adjustRightInd w:val="0"/>
        <w:rPr>
          <w:rFonts w:ascii="Arial" w:hAnsi="Arial" w:cs="Arial"/>
          <w:sz w:val="22"/>
          <w:szCs w:val="22"/>
        </w:rPr>
      </w:pPr>
      <w:r w:rsidRPr="00B21849">
        <w:rPr>
          <w:rFonts w:ascii="Arial" w:hAnsi="Arial" w:cs="Arial"/>
          <w:sz w:val="22"/>
          <w:szCs w:val="22"/>
        </w:rPr>
        <w:t xml:space="preserve">huolehtia hallituksen jäsenten tehokkaasta osallistumisesta ja lisäarvon tuottamisesta </w:t>
      </w:r>
    </w:p>
    <w:p w14:paraId="5B731970" w14:textId="32040B38" w:rsidR="00B24477" w:rsidRPr="00B21849" w:rsidRDefault="00A548A2" w:rsidP="007064C9">
      <w:pPr>
        <w:pStyle w:val="ListParagraph"/>
        <w:numPr>
          <w:ilvl w:val="0"/>
          <w:numId w:val="10"/>
        </w:numPr>
        <w:autoSpaceDE w:val="0"/>
        <w:autoSpaceDN w:val="0"/>
        <w:adjustRightInd w:val="0"/>
        <w:rPr>
          <w:rFonts w:ascii="Arial" w:hAnsi="Arial" w:cs="Arial"/>
          <w:sz w:val="22"/>
          <w:szCs w:val="22"/>
        </w:rPr>
      </w:pPr>
      <w:r>
        <w:rPr>
          <w:rFonts w:ascii="Arial" w:hAnsi="Arial" w:cs="Arial"/>
          <w:sz w:val="22"/>
          <w:szCs w:val="22"/>
        </w:rPr>
        <w:t>H</w:t>
      </w:r>
      <w:r w:rsidR="00B24477" w:rsidRPr="00B21849">
        <w:rPr>
          <w:rFonts w:ascii="Arial" w:hAnsi="Arial" w:cs="Arial"/>
          <w:sz w:val="22"/>
          <w:szCs w:val="22"/>
        </w:rPr>
        <w:t>uolehtia tehokkaasta yhteistyöstä johdon ja hallituksen välillä</w:t>
      </w:r>
    </w:p>
    <w:p w14:paraId="69A3B1AE" w14:textId="77777777" w:rsidR="00B24477" w:rsidRPr="00B21849" w:rsidRDefault="00B24477" w:rsidP="007064C9">
      <w:pPr>
        <w:pStyle w:val="ListParagraph"/>
        <w:widowControl w:val="0"/>
        <w:numPr>
          <w:ilvl w:val="0"/>
          <w:numId w:val="10"/>
        </w:numPr>
        <w:autoSpaceDE w:val="0"/>
        <w:autoSpaceDN w:val="0"/>
        <w:adjustRightInd w:val="0"/>
        <w:rPr>
          <w:rFonts w:ascii="Arial" w:hAnsi="Arial" w:cs="Arial"/>
          <w:sz w:val="22"/>
          <w:szCs w:val="22"/>
        </w:rPr>
      </w:pPr>
      <w:r w:rsidRPr="00B21849">
        <w:rPr>
          <w:rFonts w:ascii="Arial" w:hAnsi="Arial" w:cs="Arial"/>
          <w:sz w:val="22"/>
          <w:szCs w:val="22"/>
        </w:rPr>
        <w:t xml:space="preserve">Määrittää selkeä ero sille, kuka johtaa hallitusta ja kuka johtaa liiketoimintaa </w:t>
      </w:r>
    </w:p>
    <w:p w14:paraId="47E451CD" w14:textId="77777777" w:rsidR="00B24477" w:rsidRPr="00B21849" w:rsidRDefault="00B24477" w:rsidP="007064C9">
      <w:pPr>
        <w:pStyle w:val="ListParagraph"/>
        <w:widowControl w:val="0"/>
        <w:numPr>
          <w:ilvl w:val="0"/>
          <w:numId w:val="10"/>
        </w:numPr>
        <w:autoSpaceDE w:val="0"/>
        <w:autoSpaceDN w:val="0"/>
        <w:adjustRightInd w:val="0"/>
        <w:rPr>
          <w:rFonts w:ascii="Arial" w:hAnsi="Arial" w:cs="Arial"/>
          <w:sz w:val="22"/>
          <w:szCs w:val="22"/>
        </w:rPr>
      </w:pPr>
      <w:proofErr w:type="gramStart"/>
      <w:r w:rsidRPr="00B21849">
        <w:rPr>
          <w:rFonts w:ascii="Arial" w:hAnsi="Arial" w:cs="Arial"/>
          <w:sz w:val="22"/>
          <w:szCs w:val="22"/>
        </w:rPr>
        <w:t>Toimia toimitusjohtajan esimiehenä/yhteyshenkilönä (jos valtuutettu tehtävään)</w:t>
      </w:r>
      <w:proofErr w:type="gramEnd"/>
    </w:p>
    <w:p w14:paraId="1D230D67" w14:textId="77777777" w:rsidR="00B24477" w:rsidRPr="00B21849" w:rsidRDefault="00B24477" w:rsidP="007064C9">
      <w:pPr>
        <w:pStyle w:val="ListParagraph"/>
        <w:widowControl w:val="0"/>
        <w:numPr>
          <w:ilvl w:val="0"/>
          <w:numId w:val="10"/>
        </w:numPr>
        <w:autoSpaceDE w:val="0"/>
        <w:autoSpaceDN w:val="0"/>
        <w:adjustRightInd w:val="0"/>
        <w:rPr>
          <w:rFonts w:ascii="Arial" w:hAnsi="Arial" w:cs="Arial"/>
          <w:sz w:val="22"/>
          <w:szCs w:val="22"/>
        </w:rPr>
      </w:pPr>
      <w:proofErr w:type="gramStart"/>
      <w:r w:rsidRPr="00B21849">
        <w:rPr>
          <w:rFonts w:ascii="Arial" w:hAnsi="Arial" w:cs="Arial"/>
          <w:sz w:val="22"/>
          <w:szCs w:val="22"/>
        </w:rPr>
        <w:t>Maksimoida hallituksen tuottama lisäarvo</w:t>
      </w:r>
      <w:proofErr w:type="gramEnd"/>
    </w:p>
    <w:p w14:paraId="64C5D96B" w14:textId="77777777" w:rsidR="00B24477" w:rsidRPr="00B21849" w:rsidRDefault="00B24477" w:rsidP="007064C9">
      <w:pPr>
        <w:pStyle w:val="ListParagraph"/>
        <w:numPr>
          <w:ilvl w:val="1"/>
          <w:numId w:val="10"/>
        </w:numPr>
        <w:autoSpaceDE w:val="0"/>
        <w:autoSpaceDN w:val="0"/>
        <w:adjustRightInd w:val="0"/>
        <w:rPr>
          <w:rFonts w:ascii="Arial" w:hAnsi="Arial" w:cs="Arial"/>
          <w:sz w:val="22"/>
          <w:szCs w:val="22"/>
        </w:rPr>
      </w:pPr>
      <w:r w:rsidRPr="00B21849">
        <w:rPr>
          <w:rFonts w:ascii="Arial" w:hAnsi="Arial" w:cs="Arial"/>
          <w:sz w:val="22"/>
          <w:szCs w:val="22"/>
        </w:rPr>
        <w:t>Tuntea ja osata hyödyntää mahdollisimman tehokkaasti hallituksen osaamista</w:t>
      </w:r>
    </w:p>
    <w:p w14:paraId="1532D622" w14:textId="77777777" w:rsidR="00B24477" w:rsidRPr="00B21849" w:rsidRDefault="00B24477" w:rsidP="007064C9">
      <w:pPr>
        <w:pStyle w:val="ListParagraph"/>
        <w:numPr>
          <w:ilvl w:val="1"/>
          <w:numId w:val="10"/>
        </w:numPr>
        <w:autoSpaceDE w:val="0"/>
        <w:autoSpaceDN w:val="0"/>
        <w:adjustRightInd w:val="0"/>
        <w:rPr>
          <w:rFonts w:ascii="Arial" w:hAnsi="Arial" w:cs="Arial"/>
          <w:sz w:val="22"/>
          <w:szCs w:val="22"/>
        </w:rPr>
      </w:pPr>
      <w:r w:rsidRPr="00B21849">
        <w:rPr>
          <w:rFonts w:ascii="Arial" w:hAnsi="Arial" w:cs="Arial"/>
          <w:sz w:val="22"/>
          <w:szCs w:val="22"/>
        </w:rPr>
        <w:t xml:space="preserve">Varmistaa, että kaikki hallituksen jäsenet toimivat aktiivisesti yhtiön edun edistäjinä </w:t>
      </w:r>
    </w:p>
    <w:p w14:paraId="5A4D9E48" w14:textId="77777777" w:rsidR="00B24477" w:rsidRPr="00B21849" w:rsidRDefault="00B24477" w:rsidP="007064C9">
      <w:pPr>
        <w:pStyle w:val="ListParagraph"/>
        <w:numPr>
          <w:ilvl w:val="1"/>
          <w:numId w:val="10"/>
        </w:numPr>
        <w:autoSpaceDE w:val="0"/>
        <w:autoSpaceDN w:val="0"/>
        <w:adjustRightInd w:val="0"/>
        <w:rPr>
          <w:rFonts w:ascii="Arial" w:hAnsi="Arial" w:cs="Arial"/>
          <w:sz w:val="22"/>
          <w:szCs w:val="22"/>
        </w:rPr>
      </w:pPr>
      <w:r w:rsidRPr="00B21849">
        <w:rPr>
          <w:rFonts w:ascii="Arial" w:hAnsi="Arial" w:cs="Arial"/>
          <w:sz w:val="22"/>
          <w:szCs w:val="22"/>
        </w:rPr>
        <w:t xml:space="preserve">Varmistaa, että hallituksen jäsenet perehdytetään yhtiöön huolellisesti </w:t>
      </w:r>
    </w:p>
    <w:p w14:paraId="6EBE1861" w14:textId="77777777" w:rsidR="00B24477" w:rsidRPr="00B21849" w:rsidRDefault="00B24477" w:rsidP="007064C9">
      <w:pPr>
        <w:pStyle w:val="ListParagraph"/>
        <w:numPr>
          <w:ilvl w:val="1"/>
          <w:numId w:val="10"/>
        </w:numPr>
        <w:autoSpaceDE w:val="0"/>
        <w:autoSpaceDN w:val="0"/>
        <w:adjustRightInd w:val="0"/>
        <w:rPr>
          <w:rFonts w:ascii="Arial" w:hAnsi="Arial" w:cs="Arial"/>
          <w:sz w:val="22"/>
          <w:szCs w:val="22"/>
        </w:rPr>
      </w:pPr>
      <w:r w:rsidRPr="00B21849">
        <w:rPr>
          <w:rFonts w:ascii="Arial" w:hAnsi="Arial" w:cs="Arial"/>
          <w:sz w:val="22"/>
          <w:szCs w:val="22"/>
        </w:rPr>
        <w:t xml:space="preserve">Varmistaa, että hallituksen jäsenet jatkuvasti kehittävät taitoaan ja osaamistaan yhtiön asioista </w:t>
      </w:r>
    </w:p>
    <w:p w14:paraId="0DBA347B" w14:textId="77777777" w:rsidR="00B24477" w:rsidRPr="00B21849" w:rsidRDefault="00B24477" w:rsidP="007064C9">
      <w:pPr>
        <w:pStyle w:val="ListParagraph"/>
        <w:widowControl w:val="0"/>
        <w:numPr>
          <w:ilvl w:val="0"/>
          <w:numId w:val="10"/>
        </w:numPr>
        <w:autoSpaceDE w:val="0"/>
        <w:autoSpaceDN w:val="0"/>
        <w:adjustRightInd w:val="0"/>
        <w:rPr>
          <w:rFonts w:ascii="Arial" w:hAnsi="Arial" w:cs="Arial"/>
          <w:sz w:val="22"/>
          <w:szCs w:val="22"/>
        </w:rPr>
      </w:pPr>
      <w:r w:rsidRPr="00B21849">
        <w:rPr>
          <w:rFonts w:ascii="Arial" w:hAnsi="Arial" w:cs="Arial"/>
          <w:sz w:val="22"/>
          <w:szCs w:val="22"/>
        </w:rPr>
        <w:t>Varmistaa, että hallitus noudattaa huolellisuutta ja hoitaa valvontatehtävänsä</w:t>
      </w:r>
    </w:p>
    <w:p w14:paraId="3B7C143F" w14:textId="77777777" w:rsidR="00B24477" w:rsidRPr="00B21849" w:rsidRDefault="00B24477" w:rsidP="007064C9">
      <w:pPr>
        <w:pStyle w:val="ListParagraph"/>
        <w:numPr>
          <w:ilvl w:val="1"/>
          <w:numId w:val="10"/>
        </w:numPr>
        <w:autoSpaceDE w:val="0"/>
        <w:autoSpaceDN w:val="0"/>
        <w:adjustRightInd w:val="0"/>
        <w:rPr>
          <w:rFonts w:ascii="Arial" w:hAnsi="Arial" w:cs="Arial"/>
          <w:sz w:val="22"/>
          <w:szCs w:val="22"/>
        </w:rPr>
      </w:pPr>
      <w:r w:rsidRPr="00B21849">
        <w:rPr>
          <w:rFonts w:ascii="Arial" w:hAnsi="Arial" w:cs="Arial"/>
          <w:sz w:val="22"/>
          <w:szCs w:val="22"/>
        </w:rPr>
        <w:t>Varmistaa, että johdon toimintaa valvotaan</w:t>
      </w:r>
    </w:p>
    <w:p w14:paraId="22218C41" w14:textId="77777777" w:rsidR="00B24477" w:rsidRPr="00B21849" w:rsidRDefault="00B24477" w:rsidP="007064C9">
      <w:pPr>
        <w:pStyle w:val="ListParagraph"/>
        <w:numPr>
          <w:ilvl w:val="2"/>
          <w:numId w:val="10"/>
        </w:numPr>
        <w:autoSpaceDE w:val="0"/>
        <w:autoSpaceDN w:val="0"/>
        <w:adjustRightInd w:val="0"/>
        <w:rPr>
          <w:rFonts w:ascii="Arial" w:hAnsi="Arial" w:cs="Arial"/>
          <w:sz w:val="22"/>
          <w:szCs w:val="22"/>
        </w:rPr>
      </w:pPr>
      <w:r w:rsidRPr="00B21849">
        <w:rPr>
          <w:rFonts w:ascii="Arial" w:hAnsi="Arial" w:cs="Arial"/>
          <w:sz w:val="22"/>
          <w:szCs w:val="22"/>
        </w:rPr>
        <w:t>Ulkoinen valvonta / tilintarkastajat; sisäinen valvonta</w:t>
      </w:r>
    </w:p>
    <w:p w14:paraId="7C0E6B82" w14:textId="77777777" w:rsidR="00B24477" w:rsidRPr="00B21849" w:rsidRDefault="00B24477" w:rsidP="007064C9">
      <w:pPr>
        <w:pStyle w:val="ListParagraph"/>
        <w:numPr>
          <w:ilvl w:val="1"/>
          <w:numId w:val="10"/>
        </w:numPr>
        <w:autoSpaceDE w:val="0"/>
        <w:autoSpaceDN w:val="0"/>
        <w:adjustRightInd w:val="0"/>
        <w:rPr>
          <w:rFonts w:ascii="Arial" w:hAnsi="Arial" w:cs="Arial"/>
          <w:sz w:val="22"/>
          <w:szCs w:val="22"/>
        </w:rPr>
      </w:pPr>
      <w:r w:rsidRPr="00B21849">
        <w:rPr>
          <w:rFonts w:ascii="Arial" w:hAnsi="Arial" w:cs="Arial"/>
          <w:sz w:val="22"/>
          <w:szCs w:val="22"/>
        </w:rPr>
        <w:t>Varmistaa, että ohjeita ja määräyksiä noudatetaan</w:t>
      </w:r>
    </w:p>
    <w:p w14:paraId="503F4885" w14:textId="77777777" w:rsidR="00B24477" w:rsidRPr="00B21849" w:rsidRDefault="00B24477" w:rsidP="007064C9">
      <w:pPr>
        <w:pStyle w:val="ListParagraph"/>
        <w:numPr>
          <w:ilvl w:val="1"/>
          <w:numId w:val="10"/>
        </w:numPr>
        <w:autoSpaceDE w:val="0"/>
        <w:autoSpaceDN w:val="0"/>
        <w:adjustRightInd w:val="0"/>
        <w:rPr>
          <w:rFonts w:ascii="Arial" w:hAnsi="Arial" w:cs="Arial"/>
          <w:sz w:val="22"/>
          <w:szCs w:val="22"/>
        </w:rPr>
      </w:pPr>
      <w:r w:rsidRPr="00B21849">
        <w:rPr>
          <w:rFonts w:ascii="Arial" w:hAnsi="Arial" w:cs="Arial"/>
          <w:sz w:val="22"/>
          <w:szCs w:val="22"/>
        </w:rPr>
        <w:t xml:space="preserve">Varmistaa, että toimitusjohtaja ja hallituksen jäsenet hoitavat omat tehtävänsä ja velvoitteensa </w:t>
      </w:r>
    </w:p>
    <w:p w14:paraId="26CDFE8B" w14:textId="65501E3E" w:rsidR="00B24477" w:rsidRPr="00B21849" w:rsidRDefault="00B24477" w:rsidP="007064C9">
      <w:pPr>
        <w:pStyle w:val="ListParagraph"/>
        <w:widowControl w:val="0"/>
        <w:numPr>
          <w:ilvl w:val="0"/>
          <w:numId w:val="10"/>
        </w:numPr>
        <w:autoSpaceDE w:val="0"/>
        <w:autoSpaceDN w:val="0"/>
        <w:adjustRightInd w:val="0"/>
        <w:rPr>
          <w:rFonts w:ascii="Arial" w:hAnsi="Arial" w:cs="Arial"/>
          <w:sz w:val="22"/>
          <w:szCs w:val="22"/>
        </w:rPr>
      </w:pPr>
      <w:r w:rsidRPr="00B21849">
        <w:rPr>
          <w:rFonts w:ascii="Arial" w:hAnsi="Arial" w:cs="Arial"/>
          <w:sz w:val="22"/>
          <w:szCs w:val="22"/>
        </w:rPr>
        <w:t>Huolehtia, että toimitusjohtajan ja muiden avainhenkilöiden ja hallituksen jäsenten toimintaa seurataan (arvioidaan) ja että seurannan perusteella tehdään asianmukaiset toimet</w:t>
      </w:r>
      <w:r w:rsidR="00F67319">
        <w:rPr>
          <w:rFonts w:ascii="Arial" w:hAnsi="Arial" w:cs="Arial"/>
          <w:sz w:val="22"/>
          <w:szCs w:val="22"/>
        </w:rPr>
        <w:t>.</w:t>
      </w:r>
    </w:p>
    <w:p w14:paraId="47AAE75F" w14:textId="77777777" w:rsidR="00B24477" w:rsidRPr="00927BA9" w:rsidRDefault="00B24477" w:rsidP="00B24477">
      <w:pPr>
        <w:pStyle w:val="Heading2"/>
        <w:numPr>
          <w:ilvl w:val="0"/>
          <w:numId w:val="1"/>
        </w:numPr>
        <w:rPr>
          <w:rFonts w:asciiTheme="minorHAnsi" w:hAnsiTheme="minorHAnsi" w:cstheme="minorHAnsi"/>
        </w:rPr>
      </w:pPr>
      <w:bookmarkStart w:id="8" w:name="_Toc102052442"/>
      <w:r w:rsidRPr="00927BA9">
        <w:rPr>
          <w:rFonts w:asciiTheme="minorHAnsi" w:hAnsiTheme="minorHAnsi" w:cstheme="minorHAnsi"/>
        </w:rPr>
        <w:t>Hallituksen puheenjohtajan ja toimitusjohtajan välinen yhteistyö</w:t>
      </w:r>
      <w:bookmarkEnd w:id="8"/>
    </w:p>
    <w:p w14:paraId="027B0F4B" w14:textId="2E6D2D61" w:rsidR="007A4769" w:rsidRDefault="00B24477" w:rsidP="00B24477">
      <w:pPr>
        <w:widowControl w:val="0"/>
        <w:autoSpaceDE w:val="0"/>
        <w:autoSpaceDN w:val="0"/>
        <w:adjustRightInd w:val="0"/>
        <w:ind w:left="360"/>
        <w:rPr>
          <w:rFonts w:cstheme="minorHAnsi"/>
          <w:sz w:val="22"/>
          <w:szCs w:val="22"/>
        </w:rPr>
      </w:pPr>
      <w:r w:rsidRPr="007064C9">
        <w:rPr>
          <w:rFonts w:cstheme="minorHAnsi"/>
          <w:sz w:val="22"/>
          <w:szCs w:val="22"/>
        </w:rPr>
        <w:t>Puheenjohtaja toimii toimitusjohtajan esimiehenä hallituksen rajaamissa puitteissa. Hallituksen puheenjohtaja on aina toimitusjohtajan tavoitettavissa. Toimitusjohtaja pitää hallituksen puheenjohtajan tietoisena hallituksen päätösten ja linjausten mukaisten toimenpiteiden täytäntöönpanosta sekä uusista hallituksen käsittelyyn tulevien asioiden valmistelusta. Hallituksen puheenjohtaja ja toimitusjohtaja valmistelevat hallituksen kokouksen esityslistan yhdessä ja toimitusjohtaja valmistelee</w:t>
      </w:r>
      <w:r w:rsidR="007A4769">
        <w:rPr>
          <w:rFonts w:cstheme="minorHAnsi"/>
          <w:sz w:val="22"/>
          <w:szCs w:val="22"/>
        </w:rPr>
        <w:t xml:space="preserve"> asiat hallituksen käsittelyyn.</w:t>
      </w:r>
    </w:p>
    <w:p w14:paraId="7BB6FE33" w14:textId="77777777" w:rsidR="00B24477" w:rsidRPr="00927BA9" w:rsidRDefault="00B24477" w:rsidP="00B24477">
      <w:pPr>
        <w:pStyle w:val="Heading2"/>
        <w:numPr>
          <w:ilvl w:val="0"/>
          <w:numId w:val="1"/>
        </w:numPr>
        <w:rPr>
          <w:rFonts w:asciiTheme="minorHAnsi" w:hAnsiTheme="minorHAnsi" w:cstheme="minorHAnsi"/>
        </w:rPr>
      </w:pPr>
      <w:bookmarkStart w:id="9" w:name="_Toc102052443"/>
      <w:bookmarkStart w:id="10" w:name="_GoBack"/>
      <w:bookmarkEnd w:id="10"/>
      <w:r w:rsidRPr="00927BA9">
        <w:rPr>
          <w:rFonts w:asciiTheme="minorHAnsi" w:hAnsiTheme="minorHAnsi" w:cstheme="minorHAnsi"/>
        </w:rPr>
        <w:lastRenderedPageBreak/>
        <w:t>Hallituksen kokoukset</w:t>
      </w:r>
      <w:bookmarkEnd w:id="9"/>
    </w:p>
    <w:p w14:paraId="3642EF14" w14:textId="6EEC5B19" w:rsidR="00B24477" w:rsidRPr="007A78C7" w:rsidRDefault="00B24477" w:rsidP="00B24477">
      <w:pPr>
        <w:widowControl w:val="0"/>
        <w:autoSpaceDE w:val="0"/>
        <w:autoSpaceDN w:val="0"/>
        <w:adjustRightInd w:val="0"/>
        <w:ind w:left="360"/>
        <w:rPr>
          <w:rFonts w:cstheme="minorHAnsi"/>
          <w:sz w:val="22"/>
          <w:szCs w:val="22"/>
        </w:rPr>
      </w:pPr>
      <w:r w:rsidRPr="007A78C7">
        <w:rPr>
          <w:rFonts w:cstheme="minorHAnsi"/>
          <w:sz w:val="22"/>
          <w:szCs w:val="22"/>
        </w:rPr>
        <w:t>Hallitus kokoontuu 6-10 kertaa toimikauden aikana. Kokousohjelma aikatauluineen on tämän työjärjestyksen liitteenä ja se tarkennetaan koko toimikaudeksi yhtiökokousta seuraavassa hallituksen kokouksessa. Normaalin kokouksen kesto on 3-5 tuntia. Tätä pidemmistä kokouksista sovitaan erikseen kokousohjelmassa tai edellisessä kokouksessa. Kokousohjelma</w:t>
      </w:r>
      <w:r w:rsidR="00D95E46" w:rsidRPr="007A78C7">
        <w:rPr>
          <w:rFonts w:cstheme="minorHAnsi"/>
          <w:sz w:val="22"/>
          <w:szCs w:val="22"/>
        </w:rPr>
        <w:t>-</w:t>
      </w:r>
      <w:r w:rsidRPr="007A78C7">
        <w:rPr>
          <w:rFonts w:cstheme="minorHAnsi"/>
          <w:sz w:val="22"/>
          <w:szCs w:val="22"/>
        </w:rPr>
        <w:t>asiat jaotellaan seuraavasti: vakio-</w:t>
      </w:r>
      <w:r w:rsidR="00FF3186" w:rsidRPr="007A78C7">
        <w:rPr>
          <w:rFonts w:cstheme="minorHAnsi"/>
          <w:sz w:val="22"/>
          <w:szCs w:val="22"/>
        </w:rPr>
        <w:t>,</w:t>
      </w:r>
      <w:r w:rsidRPr="007A78C7">
        <w:rPr>
          <w:rFonts w:cstheme="minorHAnsi"/>
          <w:sz w:val="22"/>
          <w:szCs w:val="22"/>
        </w:rPr>
        <w:t xml:space="preserve"> strategiset-</w:t>
      </w:r>
      <w:r w:rsidR="00FF3186" w:rsidRPr="007A78C7">
        <w:rPr>
          <w:rFonts w:cstheme="minorHAnsi"/>
          <w:sz w:val="22"/>
          <w:szCs w:val="22"/>
        </w:rPr>
        <w:t>,</w:t>
      </w:r>
      <w:r w:rsidRPr="007A78C7">
        <w:rPr>
          <w:rFonts w:cstheme="minorHAnsi"/>
          <w:sz w:val="22"/>
          <w:szCs w:val="22"/>
        </w:rPr>
        <w:t xml:space="preserve"> teema- ja muut asiat.</w:t>
      </w:r>
    </w:p>
    <w:p w14:paraId="7C6FC1D8" w14:textId="7F09BA49" w:rsidR="00FA3809" w:rsidRPr="007A78C7" w:rsidRDefault="00FA3809" w:rsidP="00B24477">
      <w:pPr>
        <w:widowControl w:val="0"/>
        <w:autoSpaceDE w:val="0"/>
        <w:autoSpaceDN w:val="0"/>
        <w:adjustRightInd w:val="0"/>
        <w:ind w:left="360"/>
        <w:rPr>
          <w:rFonts w:cstheme="minorHAnsi"/>
          <w:i/>
          <w:iCs/>
          <w:color w:val="808080" w:themeColor="background1" w:themeShade="80"/>
          <w:sz w:val="22"/>
          <w:szCs w:val="22"/>
        </w:rPr>
      </w:pPr>
      <w:r w:rsidRPr="007A78C7">
        <w:rPr>
          <w:rFonts w:cstheme="minorHAnsi"/>
          <w:i/>
          <w:iCs/>
          <w:color w:val="808080" w:themeColor="background1" w:themeShade="80"/>
          <w:sz w:val="22"/>
          <w:szCs w:val="22"/>
        </w:rPr>
        <w:t>Vuosiohjelma voi olla myös esityslist</w:t>
      </w:r>
      <w:r w:rsidR="00F61D51" w:rsidRPr="007A78C7">
        <w:rPr>
          <w:rFonts w:cstheme="minorHAnsi"/>
          <w:i/>
          <w:iCs/>
          <w:color w:val="808080" w:themeColor="background1" w:themeShade="80"/>
          <w:sz w:val="22"/>
          <w:szCs w:val="22"/>
        </w:rPr>
        <w:t xml:space="preserve">alla kohdassa </w:t>
      </w:r>
      <w:r w:rsidR="00307541" w:rsidRPr="007A78C7">
        <w:rPr>
          <w:rFonts w:cstheme="minorHAnsi"/>
          <w:i/>
          <w:iCs/>
          <w:color w:val="808080" w:themeColor="background1" w:themeShade="80"/>
          <w:sz w:val="22"/>
          <w:szCs w:val="22"/>
        </w:rPr>
        <w:t>”</w:t>
      </w:r>
      <w:r w:rsidR="00F61D51" w:rsidRPr="007A78C7">
        <w:rPr>
          <w:rFonts w:cstheme="minorHAnsi"/>
          <w:i/>
          <w:iCs/>
          <w:color w:val="808080" w:themeColor="background1" w:themeShade="80"/>
          <w:sz w:val="22"/>
          <w:szCs w:val="22"/>
        </w:rPr>
        <w:t>seuraavat kokoukset</w:t>
      </w:r>
      <w:r w:rsidR="00307541" w:rsidRPr="007A78C7">
        <w:rPr>
          <w:rFonts w:cstheme="minorHAnsi"/>
          <w:i/>
          <w:iCs/>
          <w:color w:val="808080" w:themeColor="background1" w:themeShade="80"/>
          <w:sz w:val="22"/>
          <w:szCs w:val="22"/>
        </w:rPr>
        <w:t>”.</w:t>
      </w:r>
    </w:p>
    <w:p w14:paraId="1C26C63B" w14:textId="77777777" w:rsidR="00B24477" w:rsidRPr="007A78C7" w:rsidRDefault="00B24477" w:rsidP="00B24477">
      <w:pPr>
        <w:widowControl w:val="0"/>
        <w:autoSpaceDE w:val="0"/>
        <w:autoSpaceDN w:val="0"/>
        <w:adjustRightInd w:val="0"/>
        <w:ind w:left="360"/>
        <w:rPr>
          <w:rFonts w:cstheme="minorHAnsi"/>
          <w:sz w:val="22"/>
          <w:szCs w:val="22"/>
        </w:rPr>
      </w:pPr>
      <w:r w:rsidRPr="007A78C7">
        <w:rPr>
          <w:rFonts w:cstheme="minorHAnsi"/>
          <w:sz w:val="22"/>
          <w:szCs w:val="22"/>
        </w:rPr>
        <w:t xml:space="preserve">Hallitus voi järjestää puhelin- video- tai sähköpostikokouksia tarpeen mukaan erikseen sovittavassa aikataulussa. Näistäkin kokouksista pidetään pöytäkirjaa, jonka jokainen allekirjoittaa. </w:t>
      </w:r>
    </w:p>
    <w:p w14:paraId="1A0449F9" w14:textId="77777777" w:rsidR="00B24477" w:rsidRPr="007A78C7" w:rsidRDefault="00B24477" w:rsidP="00B24477">
      <w:pPr>
        <w:widowControl w:val="0"/>
        <w:autoSpaceDE w:val="0"/>
        <w:autoSpaceDN w:val="0"/>
        <w:adjustRightInd w:val="0"/>
        <w:ind w:left="360"/>
        <w:rPr>
          <w:rFonts w:cstheme="minorHAnsi"/>
          <w:sz w:val="22"/>
          <w:szCs w:val="22"/>
        </w:rPr>
      </w:pPr>
      <w:r w:rsidRPr="007A78C7">
        <w:rPr>
          <w:rFonts w:cstheme="minorHAnsi"/>
          <w:sz w:val="22"/>
          <w:szCs w:val="22"/>
        </w:rPr>
        <w:t>Hallituksen säännöllinen kokousaikataulu vahvistetaan seuraavaksi toimikaudeksi. Puheenjohtaja (tai hänen estyneenä ollessaan varapuheenjohtaja) kutsuu lisäksi hallituksen koolle tarvittaessa.  Kokous on kutsuttava koolle myös, mikäli toimitusjohtaja tai hallituksen jäsen sitä vaatii. Tärkeiden päätösten nopeuttamiseksi hallitus voi ja sen tulee järjestää kokousohjelmasta poikkeaviakin kokouksia.</w:t>
      </w:r>
    </w:p>
    <w:p w14:paraId="7954B05E" w14:textId="77777777" w:rsidR="00B24477" w:rsidRDefault="00B24477" w:rsidP="00B24477">
      <w:pPr>
        <w:widowControl w:val="0"/>
        <w:autoSpaceDE w:val="0"/>
        <w:autoSpaceDN w:val="0"/>
        <w:adjustRightInd w:val="0"/>
        <w:ind w:left="360"/>
        <w:rPr>
          <w:rFonts w:cstheme="minorHAnsi"/>
          <w:sz w:val="22"/>
          <w:szCs w:val="22"/>
        </w:rPr>
      </w:pPr>
      <w:r w:rsidRPr="007A78C7">
        <w:rPr>
          <w:rFonts w:cstheme="minorHAnsi"/>
          <w:sz w:val="22"/>
          <w:szCs w:val="22"/>
        </w:rPr>
        <w:t>Hallitus on päätösvaltainen, kun enemmän kuin puolet yhtiökokouksen valitsemista jäsenistä on läsnä. Hallituksen päätökseksi tulee se mielipide, jota enemmän kuin puolet läsnä olevista on kannattanut tai, äänten mennessä äänestettäessä tasan, se mielipide, jota puheenjohtaja on kannattanut.</w:t>
      </w:r>
    </w:p>
    <w:p w14:paraId="40FF1171" w14:textId="0154A0EC" w:rsidR="00B24477" w:rsidRPr="00927BA9" w:rsidRDefault="00B24477" w:rsidP="007A78C7">
      <w:pPr>
        <w:pStyle w:val="Heading2"/>
        <w:widowControl w:val="0"/>
        <w:numPr>
          <w:ilvl w:val="0"/>
          <w:numId w:val="1"/>
        </w:numPr>
        <w:autoSpaceDE w:val="0"/>
        <w:autoSpaceDN w:val="0"/>
        <w:adjustRightInd w:val="0"/>
        <w:rPr>
          <w:rFonts w:asciiTheme="minorHAnsi" w:hAnsiTheme="minorHAnsi" w:cstheme="minorHAnsi"/>
          <w:sz w:val="20"/>
          <w:szCs w:val="20"/>
        </w:rPr>
      </w:pPr>
      <w:bookmarkStart w:id="11" w:name="_Toc102052444"/>
      <w:r w:rsidRPr="00927BA9">
        <w:rPr>
          <w:rFonts w:asciiTheme="minorHAnsi" w:hAnsiTheme="minorHAnsi" w:cstheme="minorHAnsi"/>
        </w:rPr>
        <w:t>Pöytäkirjakäytäntö</w:t>
      </w:r>
      <w:bookmarkEnd w:id="11"/>
    </w:p>
    <w:p w14:paraId="312AAAB6" w14:textId="77777777" w:rsidR="00794F8C" w:rsidRPr="007A78C7" w:rsidRDefault="00B24477" w:rsidP="00B24477">
      <w:pPr>
        <w:widowControl w:val="0"/>
        <w:autoSpaceDE w:val="0"/>
        <w:autoSpaceDN w:val="0"/>
        <w:adjustRightInd w:val="0"/>
        <w:ind w:left="360"/>
        <w:rPr>
          <w:rFonts w:cstheme="minorHAnsi"/>
          <w:i/>
          <w:iCs/>
          <w:sz w:val="22"/>
          <w:szCs w:val="22"/>
        </w:rPr>
      </w:pPr>
      <w:r w:rsidRPr="007A78C7">
        <w:rPr>
          <w:rFonts w:cstheme="minorHAnsi"/>
          <w:sz w:val="22"/>
          <w:szCs w:val="22"/>
        </w:rPr>
        <w:t>Sihteeri laatii hallituksen kokouksesta pöytäkirjan, joka lähetetään hallituksen jäsenille tarkistettavaksi viikon kuluessa kokouksen päättymisestä. Pöytäkirja lähetetään liitteineen, mikäli liitteitä ei ole jo esityslistan yhteydessä toimitettu hallituksen jäsenille. Pöytäkirjan allekirjoittavat sihteerin lisäkseen hallituksen puheenjohtaja ja vähintään yksi hallituksen jäsen</w:t>
      </w:r>
      <w:r w:rsidRPr="007A78C7">
        <w:rPr>
          <w:rFonts w:cstheme="minorHAnsi"/>
          <w:i/>
          <w:iCs/>
          <w:sz w:val="22"/>
          <w:szCs w:val="22"/>
        </w:rPr>
        <w:t xml:space="preserve">. </w:t>
      </w:r>
    </w:p>
    <w:p w14:paraId="144CE94E" w14:textId="55802C27" w:rsidR="00B24477" w:rsidRPr="007A78C7" w:rsidRDefault="00B24477" w:rsidP="00B24477">
      <w:pPr>
        <w:widowControl w:val="0"/>
        <w:autoSpaceDE w:val="0"/>
        <w:autoSpaceDN w:val="0"/>
        <w:adjustRightInd w:val="0"/>
        <w:ind w:left="360"/>
        <w:rPr>
          <w:rFonts w:cstheme="minorHAnsi"/>
          <w:color w:val="808080" w:themeColor="background1" w:themeShade="80"/>
          <w:sz w:val="22"/>
          <w:szCs w:val="22"/>
        </w:rPr>
      </w:pPr>
      <w:r w:rsidRPr="007A78C7">
        <w:rPr>
          <w:rFonts w:cstheme="minorHAnsi"/>
          <w:i/>
          <w:iCs/>
          <w:color w:val="808080" w:themeColor="background1" w:themeShade="80"/>
          <w:sz w:val="22"/>
          <w:szCs w:val="22"/>
        </w:rPr>
        <w:t>Suositellaan, että pöytäkirjan allekirjoittavat kaikki hallituksen jäsenet. Joustavuuden vuoksi suositellaan käytettäväksi sähköistä</w:t>
      </w:r>
      <w:r w:rsidR="00794F8C" w:rsidRPr="007A78C7">
        <w:rPr>
          <w:rFonts w:cstheme="minorHAnsi"/>
          <w:i/>
          <w:iCs/>
          <w:color w:val="808080" w:themeColor="background1" w:themeShade="80"/>
          <w:sz w:val="22"/>
          <w:szCs w:val="22"/>
        </w:rPr>
        <w:t xml:space="preserve"> </w:t>
      </w:r>
      <w:r w:rsidRPr="007A78C7">
        <w:rPr>
          <w:rFonts w:cstheme="minorHAnsi"/>
          <w:i/>
          <w:iCs/>
          <w:color w:val="808080" w:themeColor="background1" w:themeShade="80"/>
          <w:sz w:val="22"/>
          <w:szCs w:val="22"/>
        </w:rPr>
        <w:t>allekirjoitusta.</w:t>
      </w:r>
    </w:p>
    <w:p w14:paraId="22B17343" w14:textId="791FEE0D" w:rsidR="00B24477" w:rsidRPr="007A78C7" w:rsidRDefault="00B24477" w:rsidP="00B24477">
      <w:pPr>
        <w:widowControl w:val="0"/>
        <w:autoSpaceDE w:val="0"/>
        <w:autoSpaceDN w:val="0"/>
        <w:adjustRightInd w:val="0"/>
        <w:ind w:left="360"/>
        <w:rPr>
          <w:rFonts w:cstheme="minorHAnsi"/>
          <w:sz w:val="22"/>
          <w:szCs w:val="22"/>
        </w:rPr>
      </w:pPr>
      <w:r w:rsidRPr="007A78C7">
        <w:rPr>
          <w:rFonts w:cstheme="minorHAnsi"/>
          <w:sz w:val="22"/>
          <w:szCs w:val="22"/>
        </w:rPr>
        <w:t xml:space="preserve">Jokainen kokouksessa käsitelty asia kirjataan oman otsikon alle. Jokaisesta kohdasta kirjataan muistiin: keskustelun yleislinjaukset, päätös ja päätöksen lyhyt perustelu. </w:t>
      </w:r>
      <w:r w:rsidRPr="007A78C7">
        <w:rPr>
          <w:rFonts w:cstheme="minorHAnsi"/>
          <w:i/>
          <w:iCs/>
          <w:color w:val="808080" w:themeColor="background1" w:themeShade="80"/>
          <w:sz w:val="22"/>
          <w:szCs w:val="22"/>
        </w:rPr>
        <w:t>Hallitus voi käyttää apunaan erillistä muistilistaa hallituksen päätöksistä, josta selviää: tehtävä, vastuuhenkilö, tavoite ja tehtävän aikataulu.</w:t>
      </w:r>
      <w:r w:rsidRPr="007A78C7">
        <w:rPr>
          <w:rFonts w:cstheme="minorHAnsi"/>
          <w:sz w:val="22"/>
          <w:szCs w:val="22"/>
        </w:rPr>
        <w:t xml:space="preserve"> </w:t>
      </w:r>
    </w:p>
    <w:p w14:paraId="5F0A73D8" w14:textId="77777777" w:rsidR="00B24477" w:rsidRPr="007A78C7" w:rsidRDefault="00B24477" w:rsidP="00B24477">
      <w:pPr>
        <w:widowControl w:val="0"/>
        <w:autoSpaceDE w:val="0"/>
        <w:autoSpaceDN w:val="0"/>
        <w:adjustRightInd w:val="0"/>
        <w:ind w:left="360"/>
        <w:rPr>
          <w:rFonts w:cstheme="minorHAnsi"/>
          <w:sz w:val="22"/>
          <w:szCs w:val="22"/>
        </w:rPr>
      </w:pPr>
      <w:r w:rsidRPr="007A78C7">
        <w:rPr>
          <w:rFonts w:cstheme="minorHAnsi"/>
          <w:sz w:val="22"/>
          <w:szCs w:val="22"/>
        </w:rPr>
        <w:t>Sovitaan, kuka huolehtii pöytäkirjojen arkistoinnista.</w:t>
      </w:r>
    </w:p>
    <w:p w14:paraId="58F63190" w14:textId="6DD5B686" w:rsidR="007A78C7" w:rsidRDefault="00B24477" w:rsidP="00B24477">
      <w:pPr>
        <w:widowControl w:val="0"/>
        <w:autoSpaceDE w:val="0"/>
        <w:autoSpaceDN w:val="0"/>
        <w:adjustRightInd w:val="0"/>
        <w:ind w:left="360"/>
        <w:rPr>
          <w:rFonts w:cstheme="minorHAnsi"/>
          <w:sz w:val="22"/>
          <w:szCs w:val="22"/>
        </w:rPr>
      </w:pPr>
      <w:r w:rsidRPr="007A78C7">
        <w:rPr>
          <w:rFonts w:cstheme="minorHAnsi"/>
          <w:sz w:val="22"/>
          <w:szCs w:val="22"/>
        </w:rPr>
        <w:t>Jäsenellä on oikeus saada eriävä mielipiteensä kirjattua pöytäkirjaan.</w:t>
      </w:r>
    </w:p>
    <w:p w14:paraId="3AC83162" w14:textId="77777777" w:rsidR="007A78C7" w:rsidRDefault="007A78C7">
      <w:pPr>
        <w:spacing w:before="0" w:after="0" w:line="240" w:lineRule="auto"/>
        <w:rPr>
          <w:rFonts w:cstheme="minorHAnsi"/>
          <w:sz w:val="22"/>
          <w:szCs w:val="22"/>
        </w:rPr>
      </w:pPr>
      <w:r>
        <w:rPr>
          <w:rFonts w:cstheme="minorHAnsi"/>
          <w:sz w:val="22"/>
          <w:szCs w:val="22"/>
        </w:rPr>
        <w:br w:type="page"/>
      </w:r>
    </w:p>
    <w:p w14:paraId="77D83A06" w14:textId="77777777" w:rsidR="00B24477" w:rsidRPr="00927BA9" w:rsidRDefault="00B24477" w:rsidP="00B24477">
      <w:pPr>
        <w:pStyle w:val="Heading2"/>
        <w:numPr>
          <w:ilvl w:val="0"/>
          <w:numId w:val="1"/>
        </w:numPr>
        <w:rPr>
          <w:rFonts w:asciiTheme="minorHAnsi" w:hAnsiTheme="minorHAnsi" w:cstheme="minorHAnsi"/>
        </w:rPr>
      </w:pPr>
      <w:bookmarkStart w:id="12" w:name="_Toc102052445"/>
      <w:r w:rsidRPr="00927BA9">
        <w:rPr>
          <w:rFonts w:asciiTheme="minorHAnsi" w:hAnsiTheme="minorHAnsi" w:cstheme="minorHAnsi"/>
        </w:rPr>
        <w:lastRenderedPageBreak/>
        <w:t>Kokousten valmistelu ja hallituksen raportit</w:t>
      </w:r>
      <w:bookmarkEnd w:id="12"/>
    </w:p>
    <w:p w14:paraId="3D36FAC8" w14:textId="77777777" w:rsidR="00B24477" w:rsidRPr="007A78C7" w:rsidRDefault="00B24477" w:rsidP="00B24477">
      <w:pPr>
        <w:widowControl w:val="0"/>
        <w:autoSpaceDE w:val="0"/>
        <w:autoSpaceDN w:val="0"/>
        <w:adjustRightInd w:val="0"/>
        <w:ind w:left="360"/>
        <w:rPr>
          <w:rFonts w:cstheme="minorHAnsi"/>
          <w:sz w:val="22"/>
          <w:szCs w:val="22"/>
        </w:rPr>
      </w:pPr>
      <w:r w:rsidRPr="007A78C7">
        <w:rPr>
          <w:rFonts w:cstheme="minorHAnsi"/>
          <w:sz w:val="22"/>
          <w:szCs w:val="22"/>
        </w:rPr>
        <w:t xml:space="preserve">Edellisen kokouksen pöytäkirja toimitetaan hallitukselle välittömästi sen valmistuttua. </w:t>
      </w:r>
    </w:p>
    <w:p w14:paraId="7F4C0830" w14:textId="24A5618B" w:rsidR="00B24477" w:rsidRPr="007A78C7" w:rsidRDefault="00B24477" w:rsidP="00B24477">
      <w:pPr>
        <w:widowControl w:val="0"/>
        <w:autoSpaceDE w:val="0"/>
        <w:autoSpaceDN w:val="0"/>
        <w:adjustRightInd w:val="0"/>
        <w:ind w:left="360"/>
        <w:rPr>
          <w:rFonts w:cstheme="minorHAnsi"/>
          <w:sz w:val="22"/>
          <w:szCs w:val="22"/>
        </w:rPr>
      </w:pPr>
      <w:r w:rsidRPr="007A78C7">
        <w:rPr>
          <w:rFonts w:cstheme="minorHAnsi"/>
          <w:sz w:val="22"/>
          <w:szCs w:val="22"/>
        </w:rPr>
        <w:t>Kokouksen esityslista ja käsiteltäviä asioita koskevat esitykset liitteineen toimitetaan hallituksen jäsenille noin viikkoa ennen kokousta (sovitaan yhtiölle soveltuva käytäntö). Hallituksen käsiteltävät asiat valmistelee ja esittelee toimitusjohtaja tai m</w:t>
      </w:r>
      <w:r w:rsidR="00A56667" w:rsidRPr="007A78C7">
        <w:rPr>
          <w:rFonts w:cstheme="minorHAnsi"/>
          <w:sz w:val="22"/>
          <w:szCs w:val="22"/>
        </w:rPr>
        <w:t>uu tehtävään valittu henkilö</w:t>
      </w:r>
      <w:r w:rsidRPr="007A78C7">
        <w:rPr>
          <w:rFonts w:cstheme="minorHAnsi"/>
          <w:sz w:val="22"/>
          <w:szCs w:val="22"/>
        </w:rPr>
        <w:t>. Esittelijän on valmisteltava asia huolellisesti ja tarkastettava, että esitysmateriaali on asianmukaisesti laadittu.</w:t>
      </w:r>
    </w:p>
    <w:p w14:paraId="7CCBCC54" w14:textId="77777777" w:rsidR="00B24477" w:rsidRDefault="00B24477" w:rsidP="00B24477">
      <w:pPr>
        <w:widowControl w:val="0"/>
        <w:autoSpaceDE w:val="0"/>
        <w:autoSpaceDN w:val="0"/>
        <w:adjustRightInd w:val="0"/>
        <w:ind w:left="360"/>
        <w:rPr>
          <w:rFonts w:cstheme="minorHAnsi"/>
          <w:i/>
          <w:iCs/>
          <w:color w:val="808080" w:themeColor="background1" w:themeShade="80"/>
          <w:sz w:val="22"/>
          <w:szCs w:val="22"/>
        </w:rPr>
      </w:pPr>
      <w:r w:rsidRPr="007A78C7">
        <w:rPr>
          <w:rFonts w:cstheme="minorHAnsi"/>
          <w:i/>
          <w:iCs/>
          <w:color w:val="808080" w:themeColor="background1" w:themeShade="80"/>
          <w:sz w:val="22"/>
          <w:szCs w:val="22"/>
        </w:rPr>
        <w:t>Esitysmateriaalin tulee sisältää tiivistelmä sekä nimenomainen mahdollinen toimenpide- tai päätösehdotus.</w:t>
      </w:r>
    </w:p>
    <w:p w14:paraId="155D7850" w14:textId="77777777" w:rsidR="00B24477" w:rsidRPr="00927BA9" w:rsidRDefault="00B24477" w:rsidP="00B24477">
      <w:pPr>
        <w:pStyle w:val="Heading2"/>
        <w:numPr>
          <w:ilvl w:val="0"/>
          <w:numId w:val="1"/>
        </w:numPr>
        <w:rPr>
          <w:rFonts w:asciiTheme="minorHAnsi" w:hAnsiTheme="minorHAnsi" w:cstheme="minorHAnsi"/>
        </w:rPr>
      </w:pPr>
      <w:bookmarkStart w:id="13" w:name="_Toc102052446"/>
      <w:r w:rsidRPr="00927BA9">
        <w:rPr>
          <w:rFonts w:asciiTheme="minorHAnsi" w:hAnsiTheme="minorHAnsi" w:cstheme="minorHAnsi"/>
        </w:rPr>
        <w:t>Yhtiön valvonta ja sisäiset ohjeet</w:t>
      </w:r>
      <w:bookmarkEnd w:id="13"/>
    </w:p>
    <w:p w14:paraId="2443E74C" w14:textId="1D917D3C" w:rsidR="006861AD" w:rsidRPr="007A78C7" w:rsidRDefault="006861AD" w:rsidP="006861AD">
      <w:pPr>
        <w:widowControl w:val="0"/>
        <w:autoSpaceDE w:val="0"/>
        <w:autoSpaceDN w:val="0"/>
        <w:adjustRightInd w:val="0"/>
        <w:ind w:left="360"/>
        <w:rPr>
          <w:rFonts w:cstheme="minorHAnsi"/>
          <w:i/>
          <w:iCs/>
          <w:color w:val="808080" w:themeColor="background1" w:themeShade="80"/>
          <w:sz w:val="22"/>
          <w:szCs w:val="22"/>
        </w:rPr>
      </w:pPr>
      <w:r w:rsidRPr="007A78C7">
        <w:rPr>
          <w:rFonts w:cstheme="minorHAnsi"/>
          <w:i/>
          <w:iCs/>
          <w:color w:val="808080" w:themeColor="background1" w:themeShade="80"/>
          <w:sz w:val="22"/>
          <w:szCs w:val="22"/>
        </w:rPr>
        <w:t>Tässä kohdassa voidaan määrittää mm. seuraavia asioita:</w:t>
      </w:r>
    </w:p>
    <w:p w14:paraId="3DDD4A7D" w14:textId="3B17985F" w:rsidR="00B24477" w:rsidRPr="00B21849" w:rsidRDefault="00B24477" w:rsidP="007A78C7">
      <w:pPr>
        <w:pStyle w:val="ListParagraph"/>
        <w:widowControl w:val="0"/>
        <w:numPr>
          <w:ilvl w:val="0"/>
          <w:numId w:val="11"/>
        </w:numPr>
        <w:autoSpaceDE w:val="0"/>
        <w:autoSpaceDN w:val="0"/>
        <w:adjustRightInd w:val="0"/>
        <w:rPr>
          <w:rFonts w:ascii="Arial" w:hAnsi="Arial" w:cs="Arial"/>
          <w:sz w:val="22"/>
          <w:szCs w:val="22"/>
        </w:rPr>
      </w:pPr>
      <w:r w:rsidRPr="00B21849">
        <w:rPr>
          <w:rFonts w:ascii="Arial" w:hAnsi="Arial" w:cs="Arial"/>
          <w:sz w:val="22"/>
          <w:szCs w:val="22"/>
        </w:rPr>
        <w:t>Investointirajat, Nimenkirjoitusoikeudet, Tilinkäyttöoikeudet, Hyväksyntämenettelyt, Sisäinen tarkastusjärjestelmä</w:t>
      </w:r>
    </w:p>
    <w:p w14:paraId="133D36C0" w14:textId="4DC6367B" w:rsidR="00F6328B" w:rsidRPr="00B21849" w:rsidRDefault="00F6328B" w:rsidP="007A78C7">
      <w:pPr>
        <w:pStyle w:val="ListParagraph"/>
        <w:widowControl w:val="0"/>
        <w:numPr>
          <w:ilvl w:val="0"/>
          <w:numId w:val="11"/>
        </w:numPr>
        <w:autoSpaceDE w:val="0"/>
        <w:autoSpaceDN w:val="0"/>
        <w:adjustRightInd w:val="0"/>
        <w:rPr>
          <w:rFonts w:ascii="Arial" w:hAnsi="Arial" w:cs="Arial"/>
          <w:sz w:val="22"/>
          <w:szCs w:val="22"/>
        </w:rPr>
      </w:pPr>
      <w:r w:rsidRPr="00B21849">
        <w:rPr>
          <w:rFonts w:ascii="Arial" w:hAnsi="Arial" w:cs="Arial"/>
          <w:sz w:val="22"/>
          <w:szCs w:val="22"/>
        </w:rPr>
        <w:t xml:space="preserve">Erilaisten yhtiössä suoritettujen tarkastusten </w:t>
      </w:r>
      <w:r w:rsidR="007D2CBD" w:rsidRPr="00B21849">
        <w:rPr>
          <w:rFonts w:ascii="Arial" w:hAnsi="Arial" w:cs="Arial"/>
          <w:sz w:val="22"/>
          <w:szCs w:val="22"/>
        </w:rPr>
        <w:t>ja niistä aiheutuneiden toimenpiteiden</w:t>
      </w:r>
      <w:r w:rsidRPr="00B21849">
        <w:rPr>
          <w:rFonts w:ascii="Arial" w:hAnsi="Arial" w:cs="Arial"/>
          <w:sz w:val="22"/>
          <w:szCs w:val="22"/>
        </w:rPr>
        <w:t xml:space="preserve"> läpikäynti hallitukselle</w:t>
      </w:r>
    </w:p>
    <w:p w14:paraId="6D7F6471" w14:textId="21F4EB65" w:rsidR="00B24477" w:rsidRPr="00B21849" w:rsidRDefault="00B24477" w:rsidP="007A78C7">
      <w:pPr>
        <w:pStyle w:val="ListParagraph"/>
        <w:widowControl w:val="0"/>
        <w:numPr>
          <w:ilvl w:val="0"/>
          <w:numId w:val="11"/>
        </w:numPr>
        <w:autoSpaceDE w:val="0"/>
        <w:autoSpaceDN w:val="0"/>
        <w:adjustRightInd w:val="0"/>
        <w:rPr>
          <w:rFonts w:ascii="Arial" w:hAnsi="Arial" w:cs="Arial"/>
          <w:sz w:val="22"/>
          <w:szCs w:val="22"/>
        </w:rPr>
      </w:pPr>
      <w:r w:rsidRPr="00B21849">
        <w:rPr>
          <w:rFonts w:ascii="Arial" w:hAnsi="Arial" w:cs="Arial"/>
          <w:sz w:val="22"/>
          <w:szCs w:val="22"/>
        </w:rPr>
        <w:t>Riskienhallinta</w:t>
      </w:r>
      <w:r w:rsidR="00491026" w:rsidRPr="00B21849">
        <w:rPr>
          <w:rFonts w:ascii="Arial" w:hAnsi="Arial" w:cs="Arial"/>
          <w:sz w:val="22"/>
          <w:szCs w:val="22"/>
        </w:rPr>
        <w:t>ohje</w:t>
      </w:r>
    </w:p>
    <w:p w14:paraId="4B3D2462" w14:textId="77777777" w:rsidR="00B24477" w:rsidRPr="00B21849" w:rsidRDefault="00B24477" w:rsidP="007A78C7">
      <w:pPr>
        <w:pStyle w:val="ListParagraph"/>
        <w:widowControl w:val="0"/>
        <w:numPr>
          <w:ilvl w:val="0"/>
          <w:numId w:val="11"/>
        </w:numPr>
        <w:autoSpaceDE w:val="0"/>
        <w:autoSpaceDN w:val="0"/>
        <w:adjustRightInd w:val="0"/>
        <w:rPr>
          <w:rFonts w:ascii="Arial" w:hAnsi="Arial" w:cs="Arial"/>
          <w:sz w:val="22"/>
          <w:szCs w:val="22"/>
        </w:rPr>
      </w:pPr>
      <w:r w:rsidRPr="00B21849">
        <w:rPr>
          <w:rFonts w:ascii="Arial" w:hAnsi="Arial" w:cs="Arial"/>
          <w:sz w:val="22"/>
          <w:szCs w:val="22"/>
        </w:rPr>
        <w:t>Tilintarkastajat ja hallituksen yhteydenpito tilintarkastajiin</w:t>
      </w:r>
    </w:p>
    <w:p w14:paraId="03A99BA5" w14:textId="77777777" w:rsidR="00B24477" w:rsidRPr="00927BA9" w:rsidRDefault="00B24477" w:rsidP="00B24477">
      <w:pPr>
        <w:pStyle w:val="Heading2"/>
        <w:numPr>
          <w:ilvl w:val="0"/>
          <w:numId w:val="1"/>
        </w:numPr>
        <w:rPr>
          <w:rFonts w:asciiTheme="minorHAnsi" w:hAnsiTheme="minorHAnsi" w:cstheme="minorHAnsi"/>
        </w:rPr>
      </w:pPr>
      <w:bookmarkStart w:id="14" w:name="_Toc102052447"/>
      <w:r w:rsidRPr="00927BA9">
        <w:rPr>
          <w:rFonts w:asciiTheme="minorHAnsi" w:hAnsiTheme="minorHAnsi" w:cstheme="minorHAnsi"/>
        </w:rPr>
        <w:t>Hallitusjäsenten palkkiot ja niiden maksaminen</w:t>
      </w:r>
      <w:bookmarkEnd w:id="14"/>
    </w:p>
    <w:p w14:paraId="1CC4CCD4" w14:textId="77777777" w:rsidR="00B24477" w:rsidRDefault="00B24477" w:rsidP="00B24477">
      <w:pPr>
        <w:widowControl w:val="0"/>
        <w:autoSpaceDE w:val="0"/>
        <w:autoSpaceDN w:val="0"/>
        <w:adjustRightInd w:val="0"/>
        <w:ind w:left="360"/>
        <w:rPr>
          <w:rFonts w:cstheme="minorHAnsi"/>
          <w:i/>
          <w:iCs/>
          <w:color w:val="808080" w:themeColor="background1" w:themeShade="80"/>
          <w:sz w:val="22"/>
          <w:szCs w:val="22"/>
        </w:rPr>
      </w:pPr>
      <w:r w:rsidRPr="007A78C7">
        <w:rPr>
          <w:rFonts w:cstheme="minorHAnsi"/>
          <w:sz w:val="22"/>
          <w:szCs w:val="22"/>
        </w:rPr>
        <w:t xml:space="preserve">Hallitusjäsenten ja puheenjohtajan palkkiosta ja korvauksista päättää yhtiökokous. </w:t>
      </w:r>
      <w:r w:rsidRPr="007A78C7">
        <w:rPr>
          <w:rFonts w:cstheme="minorHAnsi"/>
          <w:i/>
          <w:iCs/>
          <w:color w:val="808080" w:themeColor="background1" w:themeShade="80"/>
          <w:sz w:val="22"/>
          <w:szCs w:val="22"/>
        </w:rPr>
        <w:t>Palkkio maksetaan esim. puolivuosittain 31.6. ja 31.12 mennessä.</w:t>
      </w:r>
    </w:p>
    <w:p w14:paraId="44F2AA38" w14:textId="77777777" w:rsidR="00B24477" w:rsidRPr="00927BA9" w:rsidRDefault="00B24477" w:rsidP="00B24477">
      <w:pPr>
        <w:pStyle w:val="Heading2"/>
        <w:numPr>
          <w:ilvl w:val="0"/>
          <w:numId w:val="1"/>
        </w:numPr>
        <w:rPr>
          <w:rFonts w:asciiTheme="minorHAnsi" w:hAnsiTheme="minorHAnsi" w:cstheme="minorHAnsi"/>
        </w:rPr>
      </w:pPr>
      <w:bookmarkStart w:id="15" w:name="_Toc102052448"/>
      <w:r w:rsidRPr="00927BA9">
        <w:rPr>
          <w:rFonts w:asciiTheme="minorHAnsi" w:hAnsiTheme="minorHAnsi" w:cstheme="minorHAnsi"/>
        </w:rPr>
        <w:t>Tiedotus</w:t>
      </w:r>
      <w:bookmarkEnd w:id="15"/>
    </w:p>
    <w:p w14:paraId="2C7911F1" w14:textId="203BA603" w:rsidR="00B24477" w:rsidRDefault="00DA559E" w:rsidP="00B24477">
      <w:pPr>
        <w:ind w:left="360"/>
        <w:rPr>
          <w:rFonts w:cstheme="minorHAnsi"/>
          <w:color w:val="808080" w:themeColor="background1" w:themeShade="80"/>
          <w:sz w:val="22"/>
          <w:szCs w:val="22"/>
        </w:rPr>
      </w:pPr>
      <w:r w:rsidRPr="007A78C7">
        <w:rPr>
          <w:rFonts w:cstheme="minorHAnsi"/>
          <w:i/>
          <w:iCs/>
          <w:color w:val="808080" w:themeColor="background1" w:themeShade="80"/>
          <w:sz w:val="22"/>
          <w:szCs w:val="22"/>
        </w:rPr>
        <w:t>Yleisohjeena on, että t</w:t>
      </w:r>
      <w:r w:rsidR="00B24477" w:rsidRPr="007A78C7">
        <w:rPr>
          <w:rFonts w:cstheme="minorHAnsi"/>
          <w:i/>
          <w:iCs/>
          <w:color w:val="808080" w:themeColor="background1" w:themeShade="80"/>
          <w:sz w:val="22"/>
          <w:szCs w:val="22"/>
        </w:rPr>
        <w:t>oimitusjohtaja tiedottaa yhtiön asioista ja puheenjohtaja tiedottaa toimitusjohtajaa koskevista asioista.</w:t>
      </w:r>
      <w:r w:rsidR="006A3034" w:rsidRPr="007A78C7">
        <w:rPr>
          <w:rFonts w:cstheme="minorHAnsi"/>
          <w:color w:val="808080" w:themeColor="background1" w:themeShade="80"/>
          <w:sz w:val="22"/>
          <w:szCs w:val="22"/>
        </w:rPr>
        <w:t xml:space="preserve"> </w:t>
      </w:r>
      <w:r w:rsidR="006A3034" w:rsidRPr="007A78C7">
        <w:rPr>
          <w:rFonts w:cstheme="minorHAnsi"/>
          <w:i/>
          <w:iCs/>
          <w:color w:val="808080" w:themeColor="background1" w:themeShade="80"/>
          <w:sz w:val="22"/>
          <w:szCs w:val="22"/>
        </w:rPr>
        <w:t>Yrityksessä kannattaa laatia mm. kriisiviestintäohje</w:t>
      </w:r>
      <w:r w:rsidR="009A64E7" w:rsidRPr="007A78C7">
        <w:rPr>
          <w:rFonts w:cstheme="minorHAnsi"/>
          <w:color w:val="808080" w:themeColor="background1" w:themeShade="80"/>
          <w:sz w:val="22"/>
          <w:szCs w:val="22"/>
        </w:rPr>
        <w:t>.</w:t>
      </w:r>
    </w:p>
    <w:p w14:paraId="7D420983" w14:textId="133DBC15" w:rsidR="004E2FC6" w:rsidRDefault="004E2FC6">
      <w:pPr>
        <w:spacing w:before="0" w:after="0" w:line="240" w:lineRule="auto"/>
        <w:rPr>
          <w:rFonts w:cstheme="minorHAnsi"/>
          <w:i/>
          <w:iCs/>
          <w:color w:val="808080" w:themeColor="background1" w:themeShade="80"/>
          <w:sz w:val="22"/>
          <w:szCs w:val="22"/>
        </w:rPr>
      </w:pPr>
      <w:r>
        <w:rPr>
          <w:rFonts w:cstheme="minorHAnsi"/>
          <w:i/>
          <w:iCs/>
          <w:color w:val="808080" w:themeColor="background1" w:themeShade="80"/>
          <w:sz w:val="22"/>
          <w:szCs w:val="22"/>
        </w:rPr>
        <w:br w:type="page"/>
      </w:r>
    </w:p>
    <w:p w14:paraId="3BB21E19" w14:textId="77777777" w:rsidR="00B24477" w:rsidRPr="00927BA9" w:rsidRDefault="00B24477" w:rsidP="00B24477">
      <w:pPr>
        <w:pStyle w:val="Heading2"/>
        <w:numPr>
          <w:ilvl w:val="0"/>
          <w:numId w:val="1"/>
        </w:numPr>
        <w:rPr>
          <w:rFonts w:asciiTheme="minorHAnsi" w:hAnsiTheme="minorHAnsi" w:cstheme="minorHAnsi"/>
        </w:rPr>
      </w:pPr>
      <w:bookmarkStart w:id="16" w:name="_Toc102052449"/>
      <w:r w:rsidRPr="00927BA9">
        <w:rPr>
          <w:rFonts w:asciiTheme="minorHAnsi" w:hAnsiTheme="minorHAnsi" w:cstheme="minorHAnsi"/>
        </w:rPr>
        <w:lastRenderedPageBreak/>
        <w:t>Esteellisyydet</w:t>
      </w:r>
      <w:bookmarkEnd w:id="16"/>
    </w:p>
    <w:p w14:paraId="6DFD6B73" w14:textId="381383FE" w:rsidR="00680425" w:rsidRPr="004E2FC6" w:rsidRDefault="00680425" w:rsidP="00B24477">
      <w:pPr>
        <w:widowControl w:val="0"/>
        <w:autoSpaceDE w:val="0"/>
        <w:autoSpaceDN w:val="0"/>
        <w:adjustRightInd w:val="0"/>
        <w:ind w:left="360"/>
        <w:rPr>
          <w:rFonts w:cstheme="minorHAnsi"/>
          <w:sz w:val="22"/>
          <w:szCs w:val="22"/>
        </w:rPr>
      </w:pPr>
      <w:r w:rsidRPr="004E2FC6">
        <w:rPr>
          <w:rFonts w:cstheme="minorHAnsi"/>
          <w:sz w:val="22"/>
          <w:szCs w:val="22"/>
        </w:rPr>
        <w:t>Hallituksen jäsenten tulee tuoda hallituksessa aktiivisesti esille sidonnaisuudet, jotka voivat aiheuttaa esteellisyyden hallituksen päätöksenteossa.</w:t>
      </w:r>
    </w:p>
    <w:p w14:paraId="3B396CDD" w14:textId="2DAA0137" w:rsidR="00B24477" w:rsidRPr="004E2FC6" w:rsidRDefault="00B24477" w:rsidP="00B24477">
      <w:pPr>
        <w:widowControl w:val="0"/>
        <w:autoSpaceDE w:val="0"/>
        <w:autoSpaceDN w:val="0"/>
        <w:adjustRightInd w:val="0"/>
        <w:ind w:left="360"/>
        <w:rPr>
          <w:rFonts w:cstheme="minorHAnsi"/>
          <w:sz w:val="22"/>
          <w:szCs w:val="22"/>
        </w:rPr>
      </w:pPr>
      <w:r w:rsidRPr="004E2FC6">
        <w:rPr>
          <w:rFonts w:cstheme="minorHAnsi"/>
          <w:sz w:val="22"/>
          <w:szCs w:val="22"/>
        </w:rPr>
        <w:t>Laaditaan hallituksen jäsenistä lähipiiriselvitys</w:t>
      </w:r>
      <w:r w:rsidR="00734C00" w:rsidRPr="004E2FC6">
        <w:rPr>
          <w:rFonts w:cstheme="minorHAnsi"/>
          <w:sz w:val="22"/>
          <w:szCs w:val="22"/>
        </w:rPr>
        <w:t xml:space="preserve"> (liite)</w:t>
      </w:r>
      <w:r w:rsidRPr="004E2FC6">
        <w:rPr>
          <w:rFonts w:cstheme="minorHAnsi"/>
          <w:sz w:val="22"/>
          <w:szCs w:val="22"/>
        </w:rPr>
        <w:t>.</w:t>
      </w:r>
    </w:p>
    <w:p w14:paraId="4677C085" w14:textId="77777777" w:rsidR="00B24477" w:rsidRPr="004E2FC6" w:rsidRDefault="00B24477" w:rsidP="00B24477">
      <w:pPr>
        <w:widowControl w:val="0"/>
        <w:autoSpaceDE w:val="0"/>
        <w:autoSpaceDN w:val="0"/>
        <w:adjustRightInd w:val="0"/>
        <w:ind w:left="360"/>
        <w:rPr>
          <w:rFonts w:cstheme="minorHAnsi"/>
          <w:sz w:val="22"/>
          <w:szCs w:val="22"/>
        </w:rPr>
      </w:pPr>
      <w:r w:rsidRPr="004E2FC6">
        <w:rPr>
          <w:rFonts w:cstheme="minorHAnsi"/>
          <w:sz w:val="22"/>
          <w:szCs w:val="22"/>
        </w:rPr>
        <w:t>Hallituksen jäsen, toimitusjohtaja tai yhtiön toimihenkilö on esteellinen osallistumaan sellaisen asian käsittelyyn:</w:t>
      </w:r>
    </w:p>
    <w:p w14:paraId="7B219557" w14:textId="77777777" w:rsidR="00B24477" w:rsidRPr="00B21849" w:rsidRDefault="00B24477" w:rsidP="004E2FC6">
      <w:pPr>
        <w:pStyle w:val="ListParagraph"/>
        <w:widowControl w:val="0"/>
        <w:numPr>
          <w:ilvl w:val="0"/>
          <w:numId w:val="12"/>
        </w:numPr>
        <w:autoSpaceDE w:val="0"/>
        <w:autoSpaceDN w:val="0"/>
        <w:adjustRightInd w:val="0"/>
        <w:rPr>
          <w:rFonts w:ascii="Arial" w:hAnsi="Arial" w:cs="Arial"/>
          <w:sz w:val="22"/>
          <w:szCs w:val="22"/>
        </w:rPr>
      </w:pPr>
      <w:r w:rsidRPr="00B21849">
        <w:rPr>
          <w:rFonts w:ascii="Arial" w:hAnsi="Arial" w:cs="Arial"/>
          <w:sz w:val="22"/>
          <w:szCs w:val="22"/>
        </w:rPr>
        <w:t>jossa hän itse tai hänen lähisukulaisensa tai sellainen yhtiö, yhteisö tai muu taho, jonka toimielimissä hän toimii, tai jossa hänellä on merkittävä omistus- tai muu intressi, on yhtiön sopija- tai vastapuolena, tai</w:t>
      </w:r>
    </w:p>
    <w:p w14:paraId="526B2171" w14:textId="77777777" w:rsidR="00B24477" w:rsidRPr="00B21849" w:rsidRDefault="00B24477" w:rsidP="004E2FC6">
      <w:pPr>
        <w:pStyle w:val="ListParagraph"/>
        <w:widowControl w:val="0"/>
        <w:numPr>
          <w:ilvl w:val="0"/>
          <w:numId w:val="12"/>
        </w:numPr>
        <w:autoSpaceDE w:val="0"/>
        <w:autoSpaceDN w:val="0"/>
        <w:adjustRightInd w:val="0"/>
        <w:rPr>
          <w:rFonts w:ascii="Arial" w:hAnsi="Arial" w:cs="Arial"/>
          <w:sz w:val="22"/>
          <w:szCs w:val="22"/>
        </w:rPr>
      </w:pPr>
      <w:r w:rsidRPr="00B21849">
        <w:rPr>
          <w:rFonts w:ascii="Arial" w:hAnsi="Arial" w:cs="Arial"/>
          <w:sz w:val="22"/>
          <w:szCs w:val="22"/>
        </w:rPr>
        <w:t>josta hänelle on odotettavana sellaista olennaista etua, joka saattaa olla ristiriidassa yhtiön edun kanssa.</w:t>
      </w:r>
    </w:p>
    <w:p w14:paraId="3781BCD7" w14:textId="77777777" w:rsidR="004E2FC6" w:rsidRPr="003A155A" w:rsidRDefault="004E2FC6" w:rsidP="004E2FC6">
      <w:pPr>
        <w:pStyle w:val="ListParagraph"/>
        <w:widowControl w:val="0"/>
        <w:autoSpaceDE w:val="0"/>
        <w:autoSpaceDN w:val="0"/>
        <w:adjustRightInd w:val="0"/>
        <w:rPr>
          <w:rFonts w:cstheme="minorHAnsi"/>
          <w:szCs w:val="20"/>
        </w:rPr>
      </w:pPr>
    </w:p>
    <w:p w14:paraId="72EEC92F" w14:textId="2C76C09F" w:rsidR="00B24477" w:rsidRDefault="006D56D5" w:rsidP="00B24477">
      <w:pPr>
        <w:widowControl w:val="0"/>
        <w:autoSpaceDE w:val="0"/>
        <w:autoSpaceDN w:val="0"/>
        <w:adjustRightInd w:val="0"/>
        <w:ind w:left="360"/>
        <w:rPr>
          <w:rFonts w:cstheme="minorHAnsi"/>
          <w:sz w:val="22"/>
          <w:szCs w:val="22"/>
        </w:rPr>
      </w:pPr>
      <w:r w:rsidRPr="004E2FC6">
        <w:rPr>
          <w:rFonts w:cstheme="minorHAnsi"/>
          <w:sz w:val="22"/>
          <w:szCs w:val="22"/>
        </w:rPr>
        <w:t>Puheenjohtajan tulee huolehtia, että e</w:t>
      </w:r>
      <w:r w:rsidR="00B24477" w:rsidRPr="004E2FC6">
        <w:rPr>
          <w:rFonts w:cstheme="minorHAnsi"/>
          <w:sz w:val="22"/>
          <w:szCs w:val="22"/>
        </w:rPr>
        <w:t xml:space="preserve">steellinen hallituksen jäsen, toimitusjohtaja tai toimihenkilö ei osallistu hallituksen kokouksessa asiasta keskustelemiseen, päätösehdotuksen tekemiseen eikä äänestämiseen. </w:t>
      </w:r>
      <w:r w:rsidR="00AD72C7" w:rsidRPr="004E2FC6">
        <w:rPr>
          <w:rFonts w:cstheme="minorHAnsi"/>
          <w:sz w:val="22"/>
          <w:szCs w:val="22"/>
        </w:rPr>
        <w:t>Esteellisen</w:t>
      </w:r>
      <w:r w:rsidR="00B24477" w:rsidRPr="004E2FC6">
        <w:rPr>
          <w:rFonts w:cstheme="minorHAnsi"/>
          <w:sz w:val="22"/>
          <w:szCs w:val="22"/>
        </w:rPr>
        <w:t xml:space="preserve"> tulee poistua päätöksenteon ajaksi kokoustilasta. Esteellistä jäsentä voidaan kuitenki</w:t>
      </w:r>
      <w:r w:rsidR="004E2FC6">
        <w:rPr>
          <w:rFonts w:cstheme="minorHAnsi"/>
          <w:sz w:val="22"/>
          <w:szCs w:val="22"/>
        </w:rPr>
        <w:t>n kuulla asian selvittämiseksi.</w:t>
      </w:r>
    </w:p>
    <w:p w14:paraId="4DA907CF" w14:textId="77777777" w:rsidR="00B24477" w:rsidRPr="00927BA9" w:rsidRDefault="00B24477" w:rsidP="00B24477">
      <w:pPr>
        <w:pStyle w:val="Heading2"/>
        <w:numPr>
          <w:ilvl w:val="0"/>
          <w:numId w:val="1"/>
        </w:numPr>
        <w:rPr>
          <w:rFonts w:asciiTheme="minorHAnsi" w:hAnsiTheme="minorHAnsi" w:cstheme="minorHAnsi"/>
        </w:rPr>
      </w:pPr>
      <w:bookmarkStart w:id="17" w:name="_Toc102052450"/>
      <w:r w:rsidRPr="00927BA9">
        <w:rPr>
          <w:rFonts w:asciiTheme="minorHAnsi" w:hAnsiTheme="minorHAnsi" w:cstheme="minorHAnsi"/>
        </w:rPr>
        <w:t xml:space="preserve">Hallituksen </w:t>
      </w:r>
      <w:r>
        <w:rPr>
          <w:rFonts w:asciiTheme="minorHAnsi" w:hAnsiTheme="minorHAnsi" w:cstheme="minorHAnsi"/>
        </w:rPr>
        <w:t xml:space="preserve">ja toimitusjohtajan </w:t>
      </w:r>
      <w:r w:rsidRPr="00927BA9">
        <w:rPr>
          <w:rFonts w:asciiTheme="minorHAnsi" w:hAnsiTheme="minorHAnsi" w:cstheme="minorHAnsi"/>
        </w:rPr>
        <w:t>toiminnan arviointi</w:t>
      </w:r>
      <w:bookmarkEnd w:id="17"/>
    </w:p>
    <w:p w14:paraId="689D743A" w14:textId="57D93885" w:rsidR="00B24477" w:rsidRPr="00712A24" w:rsidRDefault="00B24477" w:rsidP="00B24477">
      <w:pPr>
        <w:widowControl w:val="0"/>
        <w:autoSpaceDE w:val="0"/>
        <w:autoSpaceDN w:val="0"/>
        <w:adjustRightInd w:val="0"/>
        <w:ind w:left="360"/>
        <w:rPr>
          <w:rFonts w:cstheme="minorHAnsi"/>
          <w:sz w:val="22"/>
          <w:szCs w:val="22"/>
        </w:rPr>
      </w:pPr>
      <w:r w:rsidRPr="00712A24">
        <w:rPr>
          <w:rFonts w:cstheme="minorHAnsi"/>
          <w:sz w:val="22"/>
          <w:szCs w:val="22"/>
        </w:rPr>
        <w:t>Hallituksen tulee</w:t>
      </w:r>
      <w:r w:rsidR="00CF23D7" w:rsidRPr="00712A24">
        <w:rPr>
          <w:rFonts w:cstheme="minorHAnsi"/>
          <w:sz w:val="22"/>
          <w:szCs w:val="22"/>
        </w:rPr>
        <w:t xml:space="preserve"> vähintään</w:t>
      </w:r>
      <w:r w:rsidRPr="00712A24">
        <w:rPr>
          <w:rFonts w:cstheme="minorHAnsi"/>
          <w:sz w:val="22"/>
          <w:szCs w:val="22"/>
        </w:rPr>
        <w:t xml:space="preserve"> vuosittain arvioida toimintaansa ja työskentelytapojaan tai antaa arviointi ulkopuolisen arvioijan tehtäväksi. </w:t>
      </w:r>
    </w:p>
    <w:p w14:paraId="159471DC" w14:textId="1612D81D" w:rsidR="00B24477" w:rsidRPr="00712A24" w:rsidRDefault="00B24477" w:rsidP="00B24477">
      <w:pPr>
        <w:widowControl w:val="0"/>
        <w:autoSpaceDE w:val="0"/>
        <w:autoSpaceDN w:val="0"/>
        <w:adjustRightInd w:val="0"/>
        <w:ind w:left="360"/>
        <w:rPr>
          <w:rFonts w:cstheme="minorHAnsi"/>
          <w:sz w:val="22"/>
          <w:szCs w:val="22"/>
        </w:rPr>
      </w:pPr>
      <w:r w:rsidRPr="00712A24">
        <w:rPr>
          <w:rFonts w:cstheme="minorHAnsi"/>
          <w:sz w:val="22"/>
          <w:szCs w:val="22"/>
        </w:rPr>
        <w:t>Samoin hallituksen tulee vähintään kerran vuodessa arvioida toimitusjohtajan toimintaa</w:t>
      </w:r>
      <w:r w:rsidR="00BB1C2A" w:rsidRPr="00712A24">
        <w:rPr>
          <w:rFonts w:cstheme="minorHAnsi"/>
          <w:sz w:val="22"/>
          <w:szCs w:val="22"/>
        </w:rPr>
        <w:t xml:space="preserve"> ja johtamisjärjestelmän toimivuutta.</w:t>
      </w:r>
    </w:p>
    <w:p w14:paraId="7AE0B971" w14:textId="77777777" w:rsidR="00B24477" w:rsidRPr="00927BA9" w:rsidRDefault="00B24477" w:rsidP="00B24477">
      <w:pPr>
        <w:pStyle w:val="Heading2"/>
        <w:numPr>
          <w:ilvl w:val="0"/>
          <w:numId w:val="1"/>
        </w:numPr>
        <w:rPr>
          <w:rFonts w:asciiTheme="minorHAnsi" w:hAnsiTheme="minorHAnsi" w:cstheme="minorHAnsi"/>
        </w:rPr>
      </w:pPr>
      <w:bookmarkStart w:id="18" w:name="_Toc102052451"/>
      <w:r w:rsidRPr="00927BA9">
        <w:rPr>
          <w:rFonts w:asciiTheme="minorHAnsi" w:hAnsiTheme="minorHAnsi" w:cstheme="minorHAnsi"/>
        </w:rPr>
        <w:t>Työjärjestyksen voimassaolo</w:t>
      </w:r>
      <w:bookmarkEnd w:id="18"/>
    </w:p>
    <w:p w14:paraId="1A3730EB" w14:textId="77777777" w:rsidR="00B24477" w:rsidRPr="00712A24" w:rsidRDefault="00B24477" w:rsidP="00B24477">
      <w:pPr>
        <w:widowControl w:val="0"/>
        <w:autoSpaceDE w:val="0"/>
        <w:autoSpaceDN w:val="0"/>
        <w:adjustRightInd w:val="0"/>
        <w:ind w:firstLine="360"/>
        <w:rPr>
          <w:rFonts w:cstheme="minorHAnsi"/>
          <w:sz w:val="22"/>
          <w:szCs w:val="22"/>
        </w:rPr>
      </w:pPr>
      <w:r w:rsidRPr="00712A24">
        <w:rPr>
          <w:rFonts w:cstheme="minorHAnsi"/>
          <w:sz w:val="22"/>
          <w:szCs w:val="22"/>
        </w:rPr>
        <w:t>Tämä työjärjestys on voimassa päiväyksestä lähtien toistaiseksi.</w:t>
      </w:r>
    </w:p>
    <w:p w14:paraId="3EDEE86E" w14:textId="47DA4036" w:rsidR="00B24477" w:rsidRPr="003A155A" w:rsidRDefault="00B24477" w:rsidP="00B24477">
      <w:pPr>
        <w:pStyle w:val="Heading2"/>
        <w:numPr>
          <w:ilvl w:val="0"/>
          <w:numId w:val="1"/>
        </w:numPr>
        <w:rPr>
          <w:rFonts w:asciiTheme="minorHAnsi" w:hAnsiTheme="minorHAnsi" w:cstheme="minorHAnsi"/>
        </w:rPr>
      </w:pPr>
      <w:bookmarkStart w:id="19" w:name="_Toc102052452"/>
      <w:r w:rsidRPr="003A155A">
        <w:rPr>
          <w:rFonts w:asciiTheme="minorHAnsi" w:hAnsiTheme="minorHAnsi" w:cstheme="minorHAnsi"/>
        </w:rPr>
        <w:t>Liitteet</w:t>
      </w:r>
      <w:r w:rsidR="00D67CB1">
        <w:rPr>
          <w:rFonts w:asciiTheme="minorHAnsi" w:hAnsiTheme="minorHAnsi" w:cstheme="minorHAnsi"/>
        </w:rPr>
        <w:t xml:space="preserve"> esim</w:t>
      </w:r>
      <w:r w:rsidR="003F4F4F">
        <w:rPr>
          <w:rFonts w:asciiTheme="minorHAnsi" w:hAnsiTheme="minorHAnsi" w:cstheme="minorHAnsi"/>
        </w:rPr>
        <w:t>.</w:t>
      </w:r>
      <w:r w:rsidRPr="003A155A">
        <w:rPr>
          <w:rFonts w:asciiTheme="minorHAnsi" w:hAnsiTheme="minorHAnsi" w:cstheme="minorHAnsi"/>
        </w:rPr>
        <w:t>:</w:t>
      </w:r>
      <w:bookmarkEnd w:id="19"/>
    </w:p>
    <w:p w14:paraId="0887AB24" w14:textId="77777777" w:rsidR="00B24477" w:rsidRPr="00B21849" w:rsidRDefault="00B24477" w:rsidP="00712A24">
      <w:pPr>
        <w:pStyle w:val="ListParagraph"/>
        <w:widowControl w:val="0"/>
        <w:numPr>
          <w:ilvl w:val="0"/>
          <w:numId w:val="13"/>
        </w:numPr>
        <w:autoSpaceDE w:val="0"/>
        <w:autoSpaceDN w:val="0"/>
        <w:adjustRightInd w:val="0"/>
        <w:rPr>
          <w:rFonts w:ascii="Arial" w:hAnsi="Arial" w:cs="Arial"/>
          <w:sz w:val="22"/>
          <w:szCs w:val="22"/>
        </w:rPr>
      </w:pPr>
      <w:r w:rsidRPr="00B21849">
        <w:rPr>
          <w:rFonts w:ascii="Arial" w:hAnsi="Arial" w:cs="Arial"/>
          <w:sz w:val="22"/>
          <w:szCs w:val="22"/>
        </w:rPr>
        <w:t>Vuosiohjelma</w:t>
      </w:r>
    </w:p>
    <w:p w14:paraId="57BD3C20" w14:textId="77777777" w:rsidR="00B24477" w:rsidRPr="00B21849" w:rsidRDefault="00B24477" w:rsidP="00712A24">
      <w:pPr>
        <w:pStyle w:val="ListParagraph"/>
        <w:widowControl w:val="0"/>
        <w:numPr>
          <w:ilvl w:val="0"/>
          <w:numId w:val="13"/>
        </w:numPr>
        <w:autoSpaceDE w:val="0"/>
        <w:autoSpaceDN w:val="0"/>
        <w:adjustRightInd w:val="0"/>
        <w:rPr>
          <w:rFonts w:ascii="Arial" w:hAnsi="Arial" w:cs="Arial"/>
          <w:sz w:val="22"/>
          <w:szCs w:val="22"/>
        </w:rPr>
      </w:pPr>
      <w:r w:rsidRPr="00B21849">
        <w:rPr>
          <w:rFonts w:ascii="Arial" w:hAnsi="Arial" w:cs="Arial"/>
          <w:sz w:val="22"/>
          <w:szCs w:val="22"/>
        </w:rPr>
        <w:t>Perehdyttämisohjelma</w:t>
      </w:r>
    </w:p>
    <w:p w14:paraId="11B86C5F" w14:textId="77777777" w:rsidR="00B24477" w:rsidRPr="00B21849" w:rsidRDefault="00B24477" w:rsidP="00712A24">
      <w:pPr>
        <w:pStyle w:val="ListParagraph"/>
        <w:widowControl w:val="0"/>
        <w:numPr>
          <w:ilvl w:val="0"/>
          <w:numId w:val="13"/>
        </w:numPr>
        <w:autoSpaceDE w:val="0"/>
        <w:autoSpaceDN w:val="0"/>
        <w:adjustRightInd w:val="0"/>
        <w:rPr>
          <w:rFonts w:ascii="Arial" w:hAnsi="Arial" w:cs="Arial"/>
          <w:sz w:val="22"/>
          <w:szCs w:val="22"/>
        </w:rPr>
      </w:pPr>
      <w:r w:rsidRPr="00B21849">
        <w:rPr>
          <w:rFonts w:ascii="Arial" w:hAnsi="Arial" w:cs="Arial"/>
          <w:sz w:val="22"/>
          <w:szCs w:val="22"/>
        </w:rPr>
        <w:t>Yhtiöjärjestys</w:t>
      </w:r>
    </w:p>
    <w:p w14:paraId="6B223CB2" w14:textId="0280AACF" w:rsidR="00B24477" w:rsidRPr="00B21849" w:rsidRDefault="00A6693A" w:rsidP="00712A24">
      <w:pPr>
        <w:pStyle w:val="ListParagraph"/>
        <w:widowControl w:val="0"/>
        <w:numPr>
          <w:ilvl w:val="0"/>
          <w:numId w:val="13"/>
        </w:numPr>
        <w:autoSpaceDE w:val="0"/>
        <w:autoSpaceDN w:val="0"/>
        <w:adjustRightInd w:val="0"/>
        <w:rPr>
          <w:rFonts w:ascii="Arial" w:hAnsi="Arial" w:cs="Arial"/>
          <w:sz w:val="22"/>
          <w:szCs w:val="22"/>
        </w:rPr>
      </w:pPr>
      <w:r>
        <w:rPr>
          <w:rFonts w:ascii="Arial" w:hAnsi="Arial" w:cs="Arial"/>
          <w:sz w:val="22"/>
          <w:szCs w:val="22"/>
        </w:rPr>
        <w:t>Osakassopimus</w:t>
      </w:r>
    </w:p>
    <w:p w14:paraId="1B7F5DBF" w14:textId="77777777" w:rsidR="00B24477" w:rsidRPr="00B21849" w:rsidRDefault="00B24477" w:rsidP="00712A24">
      <w:pPr>
        <w:pStyle w:val="ListParagraph"/>
        <w:widowControl w:val="0"/>
        <w:numPr>
          <w:ilvl w:val="0"/>
          <w:numId w:val="13"/>
        </w:numPr>
        <w:autoSpaceDE w:val="0"/>
        <w:autoSpaceDN w:val="0"/>
        <w:adjustRightInd w:val="0"/>
        <w:rPr>
          <w:rFonts w:ascii="Arial" w:hAnsi="Arial" w:cs="Arial"/>
          <w:sz w:val="22"/>
          <w:szCs w:val="22"/>
        </w:rPr>
      </w:pPr>
      <w:r w:rsidRPr="00B21849">
        <w:rPr>
          <w:rFonts w:ascii="Arial" w:hAnsi="Arial" w:cs="Arial"/>
          <w:sz w:val="22"/>
          <w:szCs w:val="22"/>
        </w:rPr>
        <w:t>Omistajastrategia</w:t>
      </w:r>
    </w:p>
    <w:p w14:paraId="003C1D37" w14:textId="77777777" w:rsidR="00B24477" w:rsidRPr="00B21849" w:rsidRDefault="00B24477" w:rsidP="00712A24">
      <w:pPr>
        <w:pStyle w:val="ListParagraph"/>
        <w:widowControl w:val="0"/>
        <w:numPr>
          <w:ilvl w:val="0"/>
          <w:numId w:val="13"/>
        </w:numPr>
        <w:autoSpaceDE w:val="0"/>
        <w:autoSpaceDN w:val="0"/>
        <w:adjustRightInd w:val="0"/>
        <w:rPr>
          <w:rFonts w:ascii="Arial" w:hAnsi="Arial" w:cs="Arial"/>
          <w:sz w:val="22"/>
          <w:szCs w:val="22"/>
        </w:rPr>
      </w:pPr>
      <w:r w:rsidRPr="00B21849">
        <w:rPr>
          <w:rFonts w:ascii="Arial" w:hAnsi="Arial" w:cs="Arial"/>
          <w:sz w:val="22"/>
          <w:szCs w:val="22"/>
        </w:rPr>
        <w:t>Liiketoimintastrategia</w:t>
      </w:r>
    </w:p>
    <w:p w14:paraId="1D397CA2" w14:textId="77777777" w:rsidR="00B24477" w:rsidRPr="00B21849" w:rsidRDefault="00B24477" w:rsidP="00712A24">
      <w:pPr>
        <w:pStyle w:val="ListParagraph"/>
        <w:widowControl w:val="0"/>
        <w:numPr>
          <w:ilvl w:val="0"/>
          <w:numId w:val="13"/>
        </w:numPr>
        <w:autoSpaceDE w:val="0"/>
        <w:autoSpaceDN w:val="0"/>
        <w:adjustRightInd w:val="0"/>
        <w:rPr>
          <w:rFonts w:ascii="Arial" w:hAnsi="Arial" w:cs="Arial"/>
          <w:sz w:val="22"/>
          <w:szCs w:val="22"/>
        </w:rPr>
      </w:pPr>
      <w:proofErr w:type="gramStart"/>
      <w:r w:rsidRPr="00B21849">
        <w:rPr>
          <w:rFonts w:ascii="Arial" w:hAnsi="Arial" w:cs="Arial"/>
          <w:sz w:val="22"/>
          <w:szCs w:val="22"/>
        </w:rPr>
        <w:t>Hallituksen jäsenten lähipiiriselvitys.</w:t>
      </w:r>
      <w:proofErr w:type="gramEnd"/>
    </w:p>
    <w:p w14:paraId="0A52A6DE" w14:textId="655BEB84" w:rsidR="00B233CA" w:rsidRPr="00B24477" w:rsidRDefault="00B233CA" w:rsidP="00B24477">
      <w:pPr>
        <w:rPr>
          <w:rStyle w:val="SubtleEmphasis"/>
          <w:sz w:val="24"/>
          <w:szCs w:val="24"/>
        </w:rPr>
      </w:pPr>
    </w:p>
    <w:sectPr w:rsidR="00B233CA" w:rsidRPr="00B24477" w:rsidSect="00727AC8">
      <w:headerReference w:type="default" r:id="rId7"/>
      <w:footerReference w:type="default" r:id="rId8"/>
      <w:pgSz w:w="11900" w:h="16840"/>
      <w:pgMar w:top="2238"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BAE40" w14:textId="77777777" w:rsidR="0031734E" w:rsidRDefault="0031734E" w:rsidP="00727AC8">
      <w:pPr>
        <w:spacing w:before="0" w:after="0" w:line="240" w:lineRule="auto"/>
      </w:pPr>
      <w:r>
        <w:separator/>
      </w:r>
    </w:p>
  </w:endnote>
  <w:endnote w:type="continuationSeparator" w:id="0">
    <w:p w14:paraId="74A35ABD" w14:textId="77777777" w:rsidR="0031734E" w:rsidRDefault="0031734E" w:rsidP="00727A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75A2" w14:textId="2B5D4E51" w:rsidR="004812A2" w:rsidRPr="00727AC8" w:rsidRDefault="00E7401F" w:rsidP="00727AC8">
    <w:pPr>
      <w:pStyle w:val="Footer"/>
      <w:rPr>
        <w:rStyle w:val="SubtleEmphasis"/>
      </w:rPr>
    </w:pPr>
    <w:r w:rsidRPr="001F40B2">
      <w:rPr>
        <w:rStyle w:val="SubtleEmphasis"/>
        <w:color w:val="808080" w:themeColor="background1" w:themeShade="80"/>
      </w:rPr>
      <w:t xml:space="preserve">Yrityksen nimi </w:t>
    </w:r>
    <w:r w:rsidRPr="00FE01C9">
      <w:rPr>
        <w:rStyle w:val="SubtleEmphasis"/>
        <w:rFonts w:ascii="Calibri" w:hAnsi="Calibri" w:cs="Calibri"/>
        <w:color w:val="0082CA"/>
      </w:rPr>
      <w:t>▪</w:t>
    </w:r>
    <w:r w:rsidRPr="00FE01C9">
      <w:rPr>
        <w:rStyle w:val="SubtleEmphasis"/>
        <w:color w:val="BFBFBF" w:themeColor="background1" w:themeShade="BF"/>
      </w:rPr>
      <w:t xml:space="preserve"> </w:t>
    </w:r>
    <w:r>
      <w:rPr>
        <w:rStyle w:val="SubtleEmphasis"/>
        <w:color w:val="808080" w:themeColor="background1" w:themeShade="80"/>
      </w:rPr>
      <w:t>O</w:t>
    </w:r>
    <w:r w:rsidRPr="001F40B2">
      <w:rPr>
        <w:rStyle w:val="SubtleEmphasis"/>
        <w:color w:val="808080" w:themeColor="background1" w:themeShade="80"/>
      </w:rPr>
      <w:t>soite</w:t>
    </w:r>
    <w:r w:rsidRPr="00FE01C9">
      <w:rPr>
        <w:rStyle w:val="SubtleEmphasis"/>
        <w:color w:val="BFBFBF" w:themeColor="background1" w:themeShade="BF"/>
      </w:rPr>
      <w:t xml:space="preserve"> </w:t>
    </w:r>
    <w:r w:rsidRPr="00FE01C9">
      <w:rPr>
        <w:rStyle w:val="SubtleEmphasis"/>
        <w:rFonts w:ascii="Calibri" w:hAnsi="Calibri" w:cs="Calibri"/>
        <w:color w:val="0082CA"/>
      </w:rPr>
      <w:t>▪</w:t>
    </w:r>
    <w:r>
      <w:rPr>
        <w:rStyle w:val="SubtleEmphasis"/>
        <w:rFonts w:ascii="Calibri" w:hAnsi="Calibri" w:cs="Calibri"/>
        <w:color w:val="0082CA"/>
      </w:rPr>
      <w:t xml:space="preserve"> </w:t>
    </w:r>
    <w:r w:rsidRPr="003E5DF5">
      <w:rPr>
        <w:rStyle w:val="SubtleEmphasis"/>
        <w:rFonts w:cs="Arial"/>
        <w:color w:val="808080" w:themeColor="background1" w:themeShade="80"/>
      </w:rPr>
      <w:t>Y-tunnus</w:t>
    </w:r>
    <w:r w:rsidRPr="001F40B2">
      <w:rPr>
        <w:rStyle w:val="SubtleEmphasis"/>
        <w:rFonts w:ascii="Calibri" w:hAnsi="Calibri" w:cs="Calibri"/>
        <w:color w:val="808080" w:themeColor="background1" w:themeShade="80"/>
      </w:rPr>
      <w:t xml:space="preserve"> </w:t>
    </w:r>
    <w:r w:rsidRPr="00FE01C9">
      <w:rPr>
        <w:rStyle w:val="SubtleEmphasis"/>
        <w:rFonts w:ascii="Calibri" w:hAnsi="Calibri" w:cs="Calibri"/>
        <w:color w:val="0082CA"/>
      </w:rPr>
      <w:t>▪</w:t>
    </w:r>
    <w:r w:rsidRPr="00FE01C9">
      <w:rPr>
        <w:rStyle w:val="SubtleEmphasis"/>
        <w:color w:val="BFBFBF" w:themeColor="background1" w:themeShade="BF"/>
      </w:rPr>
      <w:t xml:space="preserve"> </w:t>
    </w:r>
    <w:r w:rsidRPr="001F40B2">
      <w:rPr>
        <w:rStyle w:val="SubtleEmphasis"/>
        <w:color w:val="808080" w:themeColor="background1" w:themeShade="80"/>
      </w:rPr>
      <w:t>www-osoite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FC6AF" w14:textId="77777777" w:rsidR="0031734E" w:rsidRDefault="0031734E" w:rsidP="00727AC8">
      <w:pPr>
        <w:spacing w:before="0" w:after="0" w:line="240" w:lineRule="auto"/>
      </w:pPr>
      <w:r>
        <w:separator/>
      </w:r>
    </w:p>
  </w:footnote>
  <w:footnote w:type="continuationSeparator" w:id="0">
    <w:p w14:paraId="6DABA875" w14:textId="77777777" w:rsidR="0031734E" w:rsidRDefault="0031734E" w:rsidP="00727AC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C069" w14:textId="4497B253" w:rsidR="0020124F" w:rsidRPr="00E7401F" w:rsidRDefault="00E7401F" w:rsidP="00727AC8">
    <w:pPr>
      <w:pStyle w:val="Header"/>
      <w:tabs>
        <w:tab w:val="clear" w:pos="4819"/>
        <w:tab w:val="clear" w:pos="9638"/>
      </w:tabs>
      <w:rPr>
        <w:sz w:val="22"/>
        <w:szCs w:val="22"/>
      </w:rPr>
    </w:pPr>
    <w:r w:rsidRPr="00E7401F">
      <w:rPr>
        <w:i/>
        <w:noProof/>
        <w:color w:val="808080" w:themeColor="background1" w:themeShade="80"/>
        <w:sz w:val="22"/>
        <w:szCs w:val="22"/>
      </w:rPr>
      <w:t>YRITYKSEN LOGO</w:t>
    </w:r>
    <w:r>
      <w:rPr>
        <w:i/>
        <w:noProof/>
        <w:color w:val="808080" w:themeColor="background1" w:themeShade="80"/>
        <w:sz w:val="22"/>
        <w:szCs w:val="22"/>
      </w:rPr>
      <w:t xml:space="preserve"> TÄHÄN</w:t>
    </w:r>
    <w:r w:rsidR="00727AC8" w:rsidRPr="00E7401F">
      <w:rPr>
        <w:sz w:val="22"/>
        <w:szCs w:val="22"/>
      </w:rPr>
      <w:tab/>
    </w:r>
    <w:r w:rsidR="00727AC8" w:rsidRPr="00E7401F">
      <w:rPr>
        <w:sz w:val="22"/>
        <w:szCs w:val="22"/>
      </w:rPr>
      <w:tab/>
    </w:r>
    <w:r w:rsidR="00727AC8" w:rsidRPr="00E7401F">
      <w:rPr>
        <w:sz w:val="22"/>
        <w:szCs w:val="22"/>
      </w:rPr>
      <w:tab/>
    </w:r>
    <w:r w:rsidR="00B24477" w:rsidRPr="00E7401F">
      <w:rPr>
        <w:sz w:val="22"/>
        <w:szCs w:val="22"/>
      </w:rPr>
      <w:t>TYÖJÄRJESTYS</w:t>
    </w:r>
    <w:r w:rsidR="0020124F" w:rsidRPr="00E7401F">
      <w:rPr>
        <w:sz w:val="22"/>
        <w:szCs w:val="22"/>
      </w:rPr>
      <w:tab/>
    </w:r>
    <w:r w:rsidR="00CB011D" w:rsidRPr="00E7401F">
      <w:rPr>
        <w:sz w:val="22"/>
        <w:szCs w:val="22"/>
      </w:rPr>
      <w:tab/>
    </w:r>
  </w:p>
  <w:p w14:paraId="202C5C94" w14:textId="77777777" w:rsidR="0020124F" w:rsidRPr="00E7401F" w:rsidRDefault="0020124F" w:rsidP="00727AC8">
    <w:pPr>
      <w:pStyle w:val="Header"/>
      <w:tabs>
        <w:tab w:val="clear" w:pos="4819"/>
        <w:tab w:val="clear" w:pos="9638"/>
      </w:tabs>
      <w:rPr>
        <w:sz w:val="22"/>
        <w:szCs w:val="22"/>
      </w:rPr>
    </w:pPr>
  </w:p>
  <w:p w14:paraId="6B275B5D" w14:textId="460A6522" w:rsidR="00727AC8" w:rsidRPr="002C14FD" w:rsidRDefault="0020124F" w:rsidP="0020124F">
    <w:pPr>
      <w:pStyle w:val="Header"/>
      <w:tabs>
        <w:tab w:val="clear" w:pos="4819"/>
        <w:tab w:val="clear" w:pos="9638"/>
      </w:tabs>
      <w:rPr>
        <w:sz w:val="22"/>
        <w:szCs w:val="22"/>
      </w:rPr>
    </w:pPr>
    <w:r w:rsidRPr="00E7401F">
      <w:rPr>
        <w:sz w:val="22"/>
        <w:szCs w:val="22"/>
      </w:rPr>
      <w:tab/>
    </w:r>
    <w:r w:rsidRPr="00E7401F">
      <w:rPr>
        <w:sz w:val="22"/>
        <w:szCs w:val="22"/>
      </w:rPr>
      <w:tab/>
    </w:r>
    <w:r w:rsidR="006709FD" w:rsidRPr="00E7401F">
      <w:rPr>
        <w:sz w:val="22"/>
        <w:szCs w:val="22"/>
      </w:rPr>
      <w:tab/>
    </w:r>
    <w:r w:rsidR="006709FD" w:rsidRPr="00E7401F">
      <w:rPr>
        <w:sz w:val="22"/>
        <w:szCs w:val="22"/>
      </w:rPr>
      <w:tab/>
    </w:r>
    <w:r w:rsidR="006709FD" w:rsidRPr="00E7401F">
      <w:rPr>
        <w:sz w:val="22"/>
        <w:szCs w:val="22"/>
      </w:rPr>
      <w:tab/>
    </w:r>
    <w:proofErr w:type="gramStart"/>
    <w:r w:rsidR="006709FD" w:rsidRPr="00E7401F">
      <w:rPr>
        <w:sz w:val="22"/>
        <w:szCs w:val="22"/>
      </w:rPr>
      <w:t>HYVÄKSYTTY PVM</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C0D"/>
    <w:multiLevelType w:val="hybridMultilevel"/>
    <w:tmpl w:val="CCB609E4"/>
    <w:lvl w:ilvl="0" w:tplc="89C02028">
      <w:start w:val="1"/>
      <w:numFmt w:val="bullet"/>
      <w:lvlText w:val=""/>
      <w:lvlJc w:val="left"/>
      <w:pPr>
        <w:ind w:left="1080" w:hanging="360"/>
      </w:pPr>
      <w:rPr>
        <w:rFonts w:ascii="Wingdings" w:hAnsi="Wingdings" w:hint="default"/>
        <w:color w:val="0082CA"/>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DC3141F"/>
    <w:multiLevelType w:val="hybridMultilevel"/>
    <w:tmpl w:val="38D8231A"/>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25EA4211"/>
    <w:multiLevelType w:val="multilevel"/>
    <w:tmpl w:val="6C822D8C"/>
    <w:lvl w:ilvl="0">
      <w:start w:val="1"/>
      <w:numFmt w:val="bullet"/>
      <w:lvlText w:val=""/>
      <w:lvlJc w:val="left"/>
      <w:pPr>
        <w:ind w:left="720" w:hanging="360"/>
      </w:pPr>
      <w:rPr>
        <w:rFonts w:ascii="Symbol" w:hAnsi="Symbol" w:hint="default"/>
      </w:rPr>
    </w:lvl>
    <w:lvl w:ilvl="1">
      <w:start w:val="1"/>
      <w:numFmt w:val="bullet"/>
      <w:lvlText w:val=""/>
      <w:lvlJc w:val="left"/>
      <w:pPr>
        <w:ind w:left="1420" w:hanging="720"/>
      </w:pPr>
      <w:rPr>
        <w:rFonts w:ascii="Symbol" w:hAnsi="Symbol"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240" w:hanging="2160"/>
      </w:pPr>
      <w:rPr>
        <w:rFonts w:hint="default"/>
      </w:rPr>
    </w:lvl>
  </w:abstractNum>
  <w:abstractNum w:abstractNumId="3" w15:restartNumberingAfterBreak="0">
    <w:nsid w:val="2AE8307B"/>
    <w:multiLevelType w:val="hybridMultilevel"/>
    <w:tmpl w:val="402426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0365099"/>
    <w:multiLevelType w:val="hybridMultilevel"/>
    <w:tmpl w:val="E83CE2D8"/>
    <w:lvl w:ilvl="0" w:tplc="00000004">
      <w:start w:val="1"/>
      <w:numFmt w:val="bullet"/>
      <w:lvlText w:val=""/>
      <w:lvlJc w:val="left"/>
      <w:pPr>
        <w:ind w:left="1080" w:hanging="360"/>
      </w:pPr>
      <w:rPr>
        <w:rFonts w:ascii="Symbol" w:hAnsi="Symbol"/>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44F079B4"/>
    <w:multiLevelType w:val="hybridMultilevel"/>
    <w:tmpl w:val="8DAC7C16"/>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49346DC"/>
    <w:multiLevelType w:val="multilevel"/>
    <w:tmpl w:val="6C822D8C"/>
    <w:lvl w:ilvl="0">
      <w:start w:val="1"/>
      <w:numFmt w:val="bullet"/>
      <w:lvlText w:val=""/>
      <w:lvlJc w:val="left"/>
      <w:pPr>
        <w:ind w:left="720" w:hanging="360"/>
      </w:pPr>
      <w:rPr>
        <w:rFonts w:ascii="Symbol" w:hAnsi="Symbol" w:hint="default"/>
      </w:rPr>
    </w:lvl>
    <w:lvl w:ilvl="1">
      <w:start w:val="1"/>
      <w:numFmt w:val="bullet"/>
      <w:lvlText w:val=""/>
      <w:lvlJc w:val="left"/>
      <w:pPr>
        <w:ind w:left="1420" w:hanging="720"/>
      </w:pPr>
      <w:rPr>
        <w:rFonts w:ascii="Symbol" w:hAnsi="Symbol"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240" w:hanging="2160"/>
      </w:pPr>
      <w:rPr>
        <w:rFonts w:hint="default"/>
      </w:rPr>
    </w:lvl>
  </w:abstractNum>
  <w:abstractNum w:abstractNumId="7" w15:restartNumberingAfterBreak="0">
    <w:nsid w:val="5AC90F3C"/>
    <w:multiLevelType w:val="hybridMultilevel"/>
    <w:tmpl w:val="1D583E12"/>
    <w:lvl w:ilvl="0" w:tplc="917010B4">
      <w:start w:val="1"/>
      <w:numFmt w:val="decimal"/>
      <w:lvlText w:val="%1."/>
      <w:lvlJc w:val="left"/>
      <w:pPr>
        <w:ind w:left="720" w:hanging="360"/>
      </w:pPr>
      <w:rPr>
        <w:sz w:val="32"/>
        <w:szCs w:val="32"/>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DBE03A7"/>
    <w:multiLevelType w:val="hybridMultilevel"/>
    <w:tmpl w:val="B82E6354"/>
    <w:lvl w:ilvl="0" w:tplc="89C02028">
      <w:start w:val="1"/>
      <w:numFmt w:val="bullet"/>
      <w:lvlText w:val=""/>
      <w:lvlJc w:val="left"/>
      <w:pPr>
        <w:ind w:left="720" w:hanging="360"/>
      </w:pPr>
      <w:rPr>
        <w:rFonts w:ascii="Wingdings" w:hAnsi="Wingdings" w:hint="default"/>
        <w:color w:val="0082CA"/>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7C12CCA"/>
    <w:multiLevelType w:val="multilevel"/>
    <w:tmpl w:val="0CDEFBFE"/>
    <w:lvl w:ilvl="0">
      <w:start w:val="1"/>
      <w:numFmt w:val="bullet"/>
      <w:lvlText w:val=""/>
      <w:lvlJc w:val="left"/>
      <w:pPr>
        <w:ind w:left="720" w:hanging="360"/>
      </w:pPr>
      <w:rPr>
        <w:rFonts w:ascii="Wingdings" w:hAnsi="Wingdings" w:hint="default"/>
        <w:color w:val="0082CA"/>
      </w:rPr>
    </w:lvl>
    <w:lvl w:ilvl="1">
      <w:start w:val="1"/>
      <w:numFmt w:val="bullet"/>
      <w:lvlText w:val=""/>
      <w:lvlJc w:val="left"/>
      <w:pPr>
        <w:ind w:left="1420" w:hanging="720"/>
      </w:pPr>
      <w:rPr>
        <w:rFonts w:ascii="Symbol" w:hAnsi="Symbol"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240" w:hanging="2160"/>
      </w:pPr>
      <w:rPr>
        <w:rFonts w:hint="default"/>
      </w:rPr>
    </w:lvl>
  </w:abstractNum>
  <w:abstractNum w:abstractNumId="10" w15:restartNumberingAfterBreak="0">
    <w:nsid w:val="6B921C43"/>
    <w:multiLevelType w:val="hybridMultilevel"/>
    <w:tmpl w:val="EF44CA8A"/>
    <w:lvl w:ilvl="0" w:tplc="89C02028">
      <w:start w:val="1"/>
      <w:numFmt w:val="bullet"/>
      <w:lvlText w:val=""/>
      <w:lvlJc w:val="left"/>
      <w:pPr>
        <w:ind w:left="720" w:hanging="360"/>
      </w:pPr>
      <w:rPr>
        <w:rFonts w:ascii="Wingdings" w:hAnsi="Wingdings" w:hint="default"/>
        <w:color w:val="0082CA"/>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DB6719C"/>
    <w:multiLevelType w:val="multilevel"/>
    <w:tmpl w:val="621A060C"/>
    <w:lvl w:ilvl="0">
      <w:start w:val="1"/>
      <w:numFmt w:val="bullet"/>
      <w:lvlText w:val=""/>
      <w:lvlJc w:val="left"/>
      <w:pPr>
        <w:ind w:left="720" w:hanging="360"/>
      </w:pPr>
      <w:rPr>
        <w:rFonts w:ascii="Wingdings" w:hAnsi="Wingdings" w:hint="default"/>
        <w:color w:val="0082CA"/>
      </w:rPr>
    </w:lvl>
    <w:lvl w:ilvl="1">
      <w:start w:val="1"/>
      <w:numFmt w:val="bullet"/>
      <w:lvlText w:val=""/>
      <w:lvlJc w:val="left"/>
      <w:pPr>
        <w:ind w:left="1420" w:hanging="720"/>
      </w:pPr>
      <w:rPr>
        <w:rFonts w:ascii="Symbol" w:hAnsi="Symbol"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240" w:hanging="2160"/>
      </w:pPr>
      <w:rPr>
        <w:rFonts w:hint="default"/>
      </w:rPr>
    </w:lvl>
  </w:abstractNum>
  <w:abstractNum w:abstractNumId="12" w15:restartNumberingAfterBreak="0">
    <w:nsid w:val="7EC81703"/>
    <w:multiLevelType w:val="hybridMultilevel"/>
    <w:tmpl w:val="14C8820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6"/>
  </w:num>
  <w:num w:numId="6">
    <w:abstractNumId w:val="3"/>
  </w:num>
  <w:num w:numId="7">
    <w:abstractNumId w:val="4"/>
  </w:num>
  <w:num w:numId="8">
    <w:abstractNumId w:val="1"/>
  </w:num>
  <w:num w:numId="9">
    <w:abstractNumId w:val="0"/>
  </w:num>
  <w:num w:numId="10">
    <w:abstractNumId w:val="1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C8"/>
    <w:rsid w:val="00035A75"/>
    <w:rsid w:val="000605C4"/>
    <w:rsid w:val="000649FB"/>
    <w:rsid w:val="00076657"/>
    <w:rsid w:val="000806EC"/>
    <w:rsid w:val="00081E59"/>
    <w:rsid w:val="00111CEF"/>
    <w:rsid w:val="00175B64"/>
    <w:rsid w:val="0020124F"/>
    <w:rsid w:val="00212A9B"/>
    <w:rsid w:val="00226FA7"/>
    <w:rsid w:val="002C14FD"/>
    <w:rsid w:val="002D1DAC"/>
    <w:rsid w:val="00307541"/>
    <w:rsid w:val="0031734E"/>
    <w:rsid w:val="003266D2"/>
    <w:rsid w:val="003F4F4F"/>
    <w:rsid w:val="0040799E"/>
    <w:rsid w:val="0041210B"/>
    <w:rsid w:val="004263CC"/>
    <w:rsid w:val="00433861"/>
    <w:rsid w:val="00452AF7"/>
    <w:rsid w:val="004812A2"/>
    <w:rsid w:val="00491026"/>
    <w:rsid w:val="004A116A"/>
    <w:rsid w:val="004D7684"/>
    <w:rsid w:val="004E2FC6"/>
    <w:rsid w:val="005270EF"/>
    <w:rsid w:val="00527B4B"/>
    <w:rsid w:val="00535EEE"/>
    <w:rsid w:val="00562D38"/>
    <w:rsid w:val="0056491D"/>
    <w:rsid w:val="005B6F6F"/>
    <w:rsid w:val="005E07E6"/>
    <w:rsid w:val="005E6D17"/>
    <w:rsid w:val="006144D3"/>
    <w:rsid w:val="0062390E"/>
    <w:rsid w:val="006709FD"/>
    <w:rsid w:val="00680425"/>
    <w:rsid w:val="006861AD"/>
    <w:rsid w:val="006A3034"/>
    <w:rsid w:val="006C3899"/>
    <w:rsid w:val="006D56D5"/>
    <w:rsid w:val="007064C9"/>
    <w:rsid w:val="00712A24"/>
    <w:rsid w:val="00727AC8"/>
    <w:rsid w:val="00731ABA"/>
    <w:rsid w:val="00734C00"/>
    <w:rsid w:val="00747FE1"/>
    <w:rsid w:val="007504CD"/>
    <w:rsid w:val="007602CE"/>
    <w:rsid w:val="0079350A"/>
    <w:rsid w:val="0079428F"/>
    <w:rsid w:val="00794F8C"/>
    <w:rsid w:val="007A4769"/>
    <w:rsid w:val="007A6BC9"/>
    <w:rsid w:val="007A78C7"/>
    <w:rsid w:val="007D2CBD"/>
    <w:rsid w:val="007D2E99"/>
    <w:rsid w:val="00806AB1"/>
    <w:rsid w:val="00827892"/>
    <w:rsid w:val="00860371"/>
    <w:rsid w:val="00882BD8"/>
    <w:rsid w:val="00894BA3"/>
    <w:rsid w:val="008B43BE"/>
    <w:rsid w:val="009310B3"/>
    <w:rsid w:val="00955045"/>
    <w:rsid w:val="00960165"/>
    <w:rsid w:val="0096110A"/>
    <w:rsid w:val="009A64E7"/>
    <w:rsid w:val="009B1312"/>
    <w:rsid w:val="009B2C25"/>
    <w:rsid w:val="009D13C8"/>
    <w:rsid w:val="009E5942"/>
    <w:rsid w:val="009F5C48"/>
    <w:rsid w:val="00A013BA"/>
    <w:rsid w:val="00A04C4C"/>
    <w:rsid w:val="00A23CEE"/>
    <w:rsid w:val="00A548A2"/>
    <w:rsid w:val="00A56667"/>
    <w:rsid w:val="00A6693A"/>
    <w:rsid w:val="00A83627"/>
    <w:rsid w:val="00A868AE"/>
    <w:rsid w:val="00A91427"/>
    <w:rsid w:val="00AD72C7"/>
    <w:rsid w:val="00B13DA3"/>
    <w:rsid w:val="00B21849"/>
    <w:rsid w:val="00B233CA"/>
    <w:rsid w:val="00B24477"/>
    <w:rsid w:val="00BB1C2A"/>
    <w:rsid w:val="00BC0BCA"/>
    <w:rsid w:val="00BD2D35"/>
    <w:rsid w:val="00BF35F9"/>
    <w:rsid w:val="00C23857"/>
    <w:rsid w:val="00C2396F"/>
    <w:rsid w:val="00C547C4"/>
    <w:rsid w:val="00C603A2"/>
    <w:rsid w:val="00C96A51"/>
    <w:rsid w:val="00CB011D"/>
    <w:rsid w:val="00CB6827"/>
    <w:rsid w:val="00CC7875"/>
    <w:rsid w:val="00CE4543"/>
    <w:rsid w:val="00CF14CE"/>
    <w:rsid w:val="00CF23D7"/>
    <w:rsid w:val="00CF35B9"/>
    <w:rsid w:val="00D15EB4"/>
    <w:rsid w:val="00D42C8C"/>
    <w:rsid w:val="00D67CB1"/>
    <w:rsid w:val="00D878D2"/>
    <w:rsid w:val="00D95E46"/>
    <w:rsid w:val="00DA559E"/>
    <w:rsid w:val="00DA7407"/>
    <w:rsid w:val="00DC0AE0"/>
    <w:rsid w:val="00DC0B98"/>
    <w:rsid w:val="00DD5539"/>
    <w:rsid w:val="00DF62AA"/>
    <w:rsid w:val="00E13CF4"/>
    <w:rsid w:val="00E304E8"/>
    <w:rsid w:val="00E7401F"/>
    <w:rsid w:val="00EB67CC"/>
    <w:rsid w:val="00EC63D8"/>
    <w:rsid w:val="00F062EE"/>
    <w:rsid w:val="00F472C0"/>
    <w:rsid w:val="00F56B81"/>
    <w:rsid w:val="00F61D51"/>
    <w:rsid w:val="00F6328B"/>
    <w:rsid w:val="00F67319"/>
    <w:rsid w:val="00F73713"/>
    <w:rsid w:val="00FA13B4"/>
    <w:rsid w:val="00FA3809"/>
    <w:rsid w:val="00FC1056"/>
    <w:rsid w:val="00FC2E6B"/>
    <w:rsid w:val="00FD3BF8"/>
    <w:rsid w:val="00FF318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BE8D9"/>
  <w14:defaultImageDpi w14:val="300"/>
  <w15:docId w15:val="{58F2773A-96E7-4EFB-B4BB-7E1684C5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C8"/>
    <w:pPr>
      <w:spacing w:before="120" w:after="240" w:line="276" w:lineRule="auto"/>
    </w:pPr>
    <w:rPr>
      <w:rFonts w:ascii="Arial" w:hAnsi="Arial"/>
    </w:rPr>
  </w:style>
  <w:style w:type="paragraph" w:styleId="Heading1">
    <w:name w:val="heading 1"/>
    <w:basedOn w:val="NoSpacing"/>
    <w:next w:val="Normal"/>
    <w:link w:val="Heading1Char"/>
    <w:uiPriority w:val="9"/>
    <w:qFormat/>
    <w:rsid w:val="00727AC8"/>
    <w:pPr>
      <w:outlineLvl w:val="0"/>
    </w:pPr>
    <w:rPr>
      <w:rFonts w:ascii="Cambria" w:hAnsi="Cambria"/>
      <w:b/>
      <w:color w:val="CC0066"/>
      <w:sz w:val="44"/>
      <w:szCs w:val="44"/>
    </w:rPr>
  </w:style>
  <w:style w:type="paragraph" w:styleId="Heading2">
    <w:name w:val="heading 2"/>
    <w:basedOn w:val="NoSpacing"/>
    <w:next w:val="Normal"/>
    <w:link w:val="Heading2Char"/>
    <w:uiPriority w:val="9"/>
    <w:unhideWhenUsed/>
    <w:qFormat/>
    <w:rsid w:val="00727AC8"/>
    <w:pPr>
      <w:spacing w:before="240" w:after="120"/>
      <w:outlineLvl w:val="1"/>
    </w:pPr>
    <w:rPr>
      <w:rFonts w:ascii="Cambria" w:hAnsi="Cambria"/>
      <w:b/>
      <w:sz w:val="32"/>
      <w:szCs w:val="32"/>
    </w:rPr>
  </w:style>
  <w:style w:type="paragraph" w:styleId="Heading3">
    <w:name w:val="heading 3"/>
    <w:basedOn w:val="Heading2"/>
    <w:next w:val="Normal"/>
    <w:link w:val="Heading3Char"/>
    <w:uiPriority w:val="9"/>
    <w:unhideWhenUsed/>
    <w:qFormat/>
    <w:rsid w:val="00727AC8"/>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27AC8"/>
  </w:style>
  <w:style w:type="character" w:customStyle="1" w:styleId="Heading2Char">
    <w:name w:val="Heading 2 Char"/>
    <w:basedOn w:val="DefaultParagraphFont"/>
    <w:link w:val="Heading2"/>
    <w:uiPriority w:val="9"/>
    <w:rsid w:val="00727AC8"/>
    <w:rPr>
      <w:rFonts w:ascii="Cambria" w:hAnsi="Cambria"/>
      <w:b/>
      <w:sz w:val="32"/>
      <w:szCs w:val="32"/>
    </w:rPr>
  </w:style>
  <w:style w:type="paragraph" w:styleId="Subtitle">
    <w:name w:val="Subtitle"/>
    <w:basedOn w:val="Heading2"/>
    <w:next w:val="Normal"/>
    <w:link w:val="SubtitleChar"/>
    <w:uiPriority w:val="11"/>
    <w:qFormat/>
    <w:rsid w:val="00727AC8"/>
  </w:style>
  <w:style w:type="character" w:customStyle="1" w:styleId="SubtitleChar">
    <w:name w:val="Subtitle Char"/>
    <w:basedOn w:val="DefaultParagraphFont"/>
    <w:link w:val="Subtitle"/>
    <w:uiPriority w:val="11"/>
    <w:rsid w:val="00727AC8"/>
    <w:rPr>
      <w:rFonts w:ascii="Cambria" w:hAnsi="Cambria"/>
      <w:b/>
      <w:sz w:val="32"/>
      <w:szCs w:val="32"/>
    </w:rPr>
  </w:style>
  <w:style w:type="character" w:customStyle="1" w:styleId="Heading1Char">
    <w:name w:val="Heading 1 Char"/>
    <w:basedOn w:val="DefaultParagraphFont"/>
    <w:link w:val="Heading1"/>
    <w:uiPriority w:val="9"/>
    <w:rsid w:val="00727AC8"/>
    <w:rPr>
      <w:rFonts w:ascii="Cambria" w:hAnsi="Cambria"/>
      <w:b/>
      <w:color w:val="CC0066"/>
      <w:sz w:val="44"/>
      <w:szCs w:val="44"/>
    </w:rPr>
  </w:style>
  <w:style w:type="character" w:customStyle="1" w:styleId="Heading3Char">
    <w:name w:val="Heading 3 Char"/>
    <w:basedOn w:val="DefaultParagraphFont"/>
    <w:link w:val="Heading3"/>
    <w:uiPriority w:val="9"/>
    <w:rsid w:val="00727AC8"/>
    <w:rPr>
      <w:rFonts w:ascii="Cambria" w:hAnsi="Cambria"/>
      <w:b/>
      <w:sz w:val="28"/>
      <w:szCs w:val="28"/>
    </w:rPr>
  </w:style>
  <w:style w:type="paragraph" w:styleId="Header">
    <w:name w:val="header"/>
    <w:basedOn w:val="Normal"/>
    <w:link w:val="HeaderChar"/>
    <w:uiPriority w:val="99"/>
    <w:unhideWhenUsed/>
    <w:rsid w:val="00727AC8"/>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727AC8"/>
    <w:rPr>
      <w:rFonts w:ascii="Arial" w:hAnsi="Arial"/>
    </w:rPr>
  </w:style>
  <w:style w:type="paragraph" w:styleId="Footer">
    <w:name w:val="footer"/>
    <w:basedOn w:val="Normal"/>
    <w:link w:val="FooterChar"/>
    <w:uiPriority w:val="99"/>
    <w:unhideWhenUsed/>
    <w:rsid w:val="00727AC8"/>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727AC8"/>
    <w:rPr>
      <w:rFonts w:ascii="Arial" w:hAnsi="Arial"/>
    </w:rPr>
  </w:style>
  <w:style w:type="character" w:styleId="PageNumber">
    <w:name w:val="page number"/>
    <w:basedOn w:val="DefaultParagraphFont"/>
    <w:uiPriority w:val="99"/>
    <w:semiHidden/>
    <w:unhideWhenUsed/>
    <w:rsid w:val="00727AC8"/>
  </w:style>
  <w:style w:type="paragraph" w:styleId="BalloonText">
    <w:name w:val="Balloon Text"/>
    <w:basedOn w:val="Normal"/>
    <w:link w:val="BalloonTextChar"/>
    <w:uiPriority w:val="99"/>
    <w:semiHidden/>
    <w:unhideWhenUsed/>
    <w:rsid w:val="00727AC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AC8"/>
    <w:rPr>
      <w:rFonts w:ascii="Lucida Grande" w:hAnsi="Lucida Grande" w:cs="Lucida Grande"/>
      <w:sz w:val="18"/>
      <w:szCs w:val="18"/>
    </w:rPr>
  </w:style>
  <w:style w:type="character" w:styleId="SubtleEmphasis">
    <w:name w:val="Subtle Emphasis"/>
    <w:uiPriority w:val="65"/>
    <w:qFormat/>
    <w:rsid w:val="00727AC8"/>
    <w:rPr>
      <w:sz w:val="18"/>
      <w:szCs w:val="18"/>
    </w:rPr>
  </w:style>
  <w:style w:type="paragraph" w:customStyle="1" w:styleId="Ingressi">
    <w:name w:val="Ingressi"/>
    <w:basedOn w:val="Normal"/>
    <w:link w:val="IngressiChar"/>
    <w:qFormat/>
    <w:rsid w:val="00B233CA"/>
    <w:pPr>
      <w:spacing w:before="0" w:after="0" w:line="240" w:lineRule="auto"/>
    </w:pPr>
    <w:rPr>
      <w:rFonts w:asciiTheme="minorHAnsi" w:eastAsia="Cambria" w:hAnsiTheme="minorHAnsi" w:cs="Times New Roman"/>
      <w:b/>
      <w:color w:val="1F497D" w:themeColor="text2"/>
      <w:sz w:val="20"/>
      <w:lang w:eastAsia="en-US"/>
    </w:rPr>
  </w:style>
  <w:style w:type="character" w:customStyle="1" w:styleId="IngressiChar">
    <w:name w:val="Ingressi Char"/>
    <w:basedOn w:val="DefaultParagraphFont"/>
    <w:link w:val="Ingressi"/>
    <w:rsid w:val="00B233CA"/>
    <w:rPr>
      <w:rFonts w:eastAsia="Cambria" w:cs="Times New Roman"/>
      <w:b/>
      <w:color w:val="1F497D" w:themeColor="text2"/>
      <w:sz w:val="20"/>
      <w:lang w:eastAsia="en-US"/>
    </w:rPr>
  </w:style>
  <w:style w:type="paragraph" w:styleId="ListParagraph">
    <w:name w:val="List Paragraph"/>
    <w:basedOn w:val="Normal"/>
    <w:uiPriority w:val="34"/>
    <w:qFormat/>
    <w:rsid w:val="00B24477"/>
    <w:pPr>
      <w:spacing w:before="0" w:after="0" w:line="240" w:lineRule="auto"/>
      <w:ind w:left="720"/>
      <w:contextualSpacing/>
    </w:pPr>
    <w:rPr>
      <w:rFonts w:asciiTheme="minorHAnsi" w:eastAsia="Cambria" w:hAnsiTheme="minorHAnsi" w:cs="Times New Roman"/>
      <w:sz w:val="20"/>
      <w:lang w:eastAsia="en-US"/>
    </w:rPr>
  </w:style>
  <w:style w:type="paragraph" w:styleId="TOCHeading">
    <w:name w:val="TOC Heading"/>
    <w:basedOn w:val="Heading1"/>
    <w:next w:val="Normal"/>
    <w:uiPriority w:val="39"/>
    <w:semiHidden/>
    <w:unhideWhenUsed/>
    <w:qFormat/>
    <w:rsid w:val="00B24477"/>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B24477"/>
    <w:pPr>
      <w:tabs>
        <w:tab w:val="right" w:leader="dot" w:pos="9622"/>
      </w:tabs>
      <w:spacing w:before="0" w:after="100" w:line="240" w:lineRule="auto"/>
    </w:pPr>
    <w:rPr>
      <w:rFonts w:asciiTheme="minorHAnsi" w:eastAsia="Cambria" w:hAnsiTheme="minorHAnsi" w:cs="Times New Roman"/>
      <w:sz w:val="20"/>
      <w:lang w:eastAsia="en-US"/>
    </w:rPr>
  </w:style>
  <w:style w:type="paragraph" w:styleId="TOC2">
    <w:name w:val="toc 2"/>
    <w:basedOn w:val="Normal"/>
    <w:next w:val="Normal"/>
    <w:autoRedefine/>
    <w:uiPriority w:val="39"/>
    <w:unhideWhenUsed/>
    <w:rsid w:val="00B24477"/>
    <w:pPr>
      <w:spacing w:before="0" w:after="100" w:line="240" w:lineRule="auto"/>
      <w:ind w:left="200"/>
    </w:pPr>
    <w:rPr>
      <w:rFonts w:asciiTheme="minorHAnsi" w:eastAsia="Cambria" w:hAnsiTheme="minorHAnsi" w:cs="Times New Roman"/>
      <w:sz w:val="20"/>
      <w:lang w:eastAsia="en-US"/>
    </w:rPr>
  </w:style>
  <w:style w:type="character" w:styleId="Hyperlink">
    <w:name w:val="Hyperlink"/>
    <w:basedOn w:val="DefaultParagraphFont"/>
    <w:uiPriority w:val="99"/>
    <w:unhideWhenUsed/>
    <w:rsid w:val="00B24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1610</Words>
  <Characters>13047</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Nitro ID</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 Suutarinen</dc:creator>
  <cp:keywords/>
  <dc:description/>
  <cp:lastModifiedBy>Anne Riekkola</cp:lastModifiedBy>
  <cp:revision>31</cp:revision>
  <cp:lastPrinted>2022-01-13T15:23:00Z</cp:lastPrinted>
  <dcterms:created xsi:type="dcterms:W3CDTF">2022-04-06T08:52:00Z</dcterms:created>
  <dcterms:modified xsi:type="dcterms:W3CDTF">2022-05-27T10:16:00Z</dcterms:modified>
</cp:coreProperties>
</file>